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bookmarkStart w:id="1" w:name="_Toc351322129" w:displacedByCustomXml="next"/>
    <w:sdt>
      <w:sdtPr>
        <w:rPr>
          <w:sz w:val="20"/>
        </w:rPr>
        <w:id w:val="-1438594586"/>
        <w:docPartObj>
          <w:docPartGallery w:val="Cover Pages"/>
          <w:docPartUnique/>
        </w:docPartObj>
      </w:sdtPr>
      <w:sdtEndPr/>
      <w:sdtContent>
        <w:p w:rsidR="001C38EA" w:rsidRDefault="009238C6" w:rsidP="001C38EA">
          <w:pPr>
            <w:rPr>
              <w:sz w:val="20"/>
            </w:rPr>
          </w:pPr>
          <w:r w:rsidRPr="00696B8B">
            <w:rPr>
              <w:rFonts w:ascii="Arial" w:hAnsi="Arial" w:cs="Arial"/>
              <w:noProof/>
              <w:sz w:val="20"/>
              <w:lang w:val="en-US"/>
            </w:rPr>
            <mc:AlternateContent>
              <mc:Choice Requires="wps">
                <w:drawing>
                  <wp:anchor distT="0" distB="0" distL="114300" distR="114300" simplePos="0" relativeHeight="251681792" behindDoc="0" locked="0" layoutInCell="1" allowOverlap="1" wp14:anchorId="338ED4EA" wp14:editId="098AEA21">
                    <wp:simplePos x="0" y="0"/>
                    <wp:positionH relativeFrom="column">
                      <wp:posOffset>2247900</wp:posOffset>
                    </wp:positionH>
                    <wp:positionV relativeFrom="paragraph">
                      <wp:posOffset>-133350</wp:posOffset>
                    </wp:positionV>
                    <wp:extent cx="4380230" cy="676275"/>
                    <wp:effectExtent l="0" t="0" r="1270" b="9525"/>
                    <wp:wrapNone/>
                    <wp:docPr id="11" name="Text Box 11"/>
                    <wp:cNvGraphicFramePr/>
                    <a:graphic xmlns:a="http://schemas.openxmlformats.org/drawingml/2006/main">
                      <a:graphicData uri="http://schemas.microsoft.com/office/word/2010/wordprocessingShape">
                        <wps:wsp>
                          <wps:cNvSpPr txBox="1"/>
                          <wps:spPr>
                            <a:xfrm>
                              <a:off x="0" y="0"/>
                              <a:ext cx="4380230" cy="676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551A2" w:rsidRPr="009238C6" w:rsidRDefault="008551A2" w:rsidP="009238C6">
                                <w:pPr>
                                  <w:rPr>
                                    <w:rFonts w:ascii="Book Antiqua" w:hAnsi="Book Antiqua"/>
                                    <w:b/>
                                    <w:sz w:val="40"/>
                                    <w:szCs w:val="40"/>
                                    <w:lang w:val="en-US"/>
                                  </w:rPr>
                                </w:pPr>
                                <w:r w:rsidRPr="009238C6">
                                  <w:rPr>
                                    <w:rFonts w:ascii="Book Antiqua" w:hAnsi="Book Antiqua"/>
                                    <w:b/>
                                    <w:sz w:val="40"/>
                                    <w:szCs w:val="40"/>
                                    <w:lang w:val="en-US"/>
                                  </w:rPr>
                                  <w:t>Knowledge Management Product</w:t>
                                </w:r>
                              </w:p>
                              <w:p w:rsidR="008551A2" w:rsidRPr="009238C6" w:rsidRDefault="008551A2" w:rsidP="009238C6">
                                <w:pPr>
                                  <w:rPr>
                                    <w:rFonts w:ascii="Book Antiqua" w:hAnsi="Book Antiqua"/>
                                    <w:sz w:val="36"/>
                                    <w:szCs w:val="36"/>
                                    <w:lang w:val="en-US"/>
                                  </w:rPr>
                                </w:pPr>
                                <w:r w:rsidRPr="009238C6">
                                  <w:rPr>
                                    <w:rFonts w:ascii="Book Antiqua" w:hAnsi="Book Antiqua"/>
                                    <w:sz w:val="36"/>
                                    <w:szCs w:val="36"/>
                                    <w:lang w:val="en-US"/>
                                  </w:rPr>
                                  <w:t>Workshop Report 7 – 8</w:t>
                                </w:r>
                                <w:r w:rsidRPr="009238C6">
                                  <w:rPr>
                                    <w:rFonts w:ascii="Book Antiqua" w:hAnsi="Book Antiqua"/>
                                    <w:sz w:val="36"/>
                                    <w:szCs w:val="36"/>
                                    <w:vertAlign w:val="superscript"/>
                                    <w:lang w:val="en-US"/>
                                  </w:rPr>
                                  <w:t>th</w:t>
                                </w:r>
                                <w:r w:rsidRPr="009238C6">
                                  <w:rPr>
                                    <w:rFonts w:ascii="Book Antiqua" w:hAnsi="Book Antiqua"/>
                                    <w:sz w:val="36"/>
                                    <w:szCs w:val="36"/>
                                    <w:lang w:val="en-US"/>
                                  </w:rPr>
                                  <w:t xml:space="preserve"> March,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77pt;margin-top:-10.5pt;width:344.9pt;height:5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" fillcolor="white [3201]" stroked="f" strokeweight=".5pt">
                    <v:textbox>
                      <w:txbxContent>
                        <w:p w:rsidR="008551A2" w:rsidRPr="009238C6" w:rsidRDefault="008551A2" w:rsidP="009238C6">
                          <w:pPr>
                            <w:rPr>
                              <w:rFonts w:ascii="Book Antiqua" w:hAnsi="Book Antiqua"/>
                              <w:b/>
                              <w:sz w:val="40"/>
                              <w:szCs w:val="40"/>
                              <w:lang w:val="en-US"/>
                            </w:rPr>
                          </w:pPr>
                          <w:r w:rsidRPr="009238C6">
                            <w:rPr>
                              <w:rFonts w:ascii="Book Antiqua" w:hAnsi="Book Antiqua"/>
                              <w:b/>
                              <w:sz w:val="40"/>
                              <w:szCs w:val="40"/>
                              <w:lang w:val="en-US"/>
                            </w:rPr>
                            <w:t>Knowledge Management Product</w:t>
                          </w:r>
                        </w:p>
                        <w:p w:rsidR="008551A2" w:rsidRPr="009238C6" w:rsidRDefault="008551A2" w:rsidP="009238C6">
                          <w:pPr>
                            <w:rPr>
                              <w:rFonts w:ascii="Book Antiqua" w:hAnsi="Book Antiqua"/>
                              <w:sz w:val="36"/>
                              <w:szCs w:val="36"/>
                              <w:lang w:val="en-US"/>
                            </w:rPr>
                          </w:pPr>
                          <w:r w:rsidRPr="009238C6">
                            <w:rPr>
                              <w:rFonts w:ascii="Book Antiqua" w:hAnsi="Book Antiqua"/>
                              <w:sz w:val="36"/>
                              <w:szCs w:val="36"/>
                              <w:lang w:val="en-US"/>
                            </w:rPr>
                            <w:t>Workshop Report 7 – 8</w:t>
                          </w:r>
                          <w:r w:rsidRPr="009238C6">
                            <w:rPr>
                              <w:rFonts w:ascii="Book Antiqua" w:hAnsi="Book Antiqua"/>
                              <w:sz w:val="36"/>
                              <w:szCs w:val="36"/>
                              <w:vertAlign w:val="superscript"/>
                              <w:lang w:val="en-US"/>
                            </w:rPr>
                            <w:t>th</w:t>
                          </w:r>
                          <w:r w:rsidRPr="009238C6">
                            <w:rPr>
                              <w:rFonts w:ascii="Book Antiqua" w:hAnsi="Book Antiqua"/>
                              <w:sz w:val="36"/>
                              <w:szCs w:val="36"/>
                              <w:lang w:val="en-US"/>
                            </w:rPr>
                            <w:t xml:space="preserve"> March, 2013</w:t>
                          </w:r>
                        </w:p>
                      </w:txbxContent>
                    </v:textbox>
                  </v:shape>
                </w:pict>
              </mc:Fallback>
            </mc:AlternateContent>
          </w:r>
          <w:r w:rsidRPr="00696B8B">
            <w:rPr>
              <w:rFonts w:ascii="Arial" w:hAnsi="Arial" w:cs="Arial"/>
              <w:noProof/>
              <w:sz w:val="20"/>
              <w:lang w:val="en-US"/>
            </w:rPr>
            <mc:AlternateContent>
              <mc:Choice Requires="wps">
                <w:drawing>
                  <wp:anchor distT="0" distB="0" distL="114300" distR="114300" simplePos="0" relativeHeight="251679744" behindDoc="1" locked="0" layoutInCell="1" allowOverlap="1" wp14:anchorId="3144B4A7" wp14:editId="33D33B24">
                    <wp:simplePos x="0" y="0"/>
                    <wp:positionH relativeFrom="page">
                      <wp:posOffset>-19050</wp:posOffset>
                    </wp:positionH>
                    <wp:positionV relativeFrom="page">
                      <wp:posOffset>-150495</wp:posOffset>
                    </wp:positionV>
                    <wp:extent cx="7646670" cy="6096000"/>
                    <wp:effectExtent l="0" t="0" r="0" b="0"/>
                    <wp:wrapNone/>
                    <wp:docPr id="9" name="Rectangle 9"/>
                    <wp:cNvGraphicFramePr/>
                    <a:graphic xmlns:a="http://schemas.openxmlformats.org/drawingml/2006/main">
                      <a:graphicData uri="http://schemas.microsoft.com/office/word/2010/wordprocessingShape">
                        <wps:wsp>
                          <wps:cNvSpPr/>
                          <wps:spPr>
                            <a:xfrm>
                              <a:off x="0" y="0"/>
                              <a:ext cx="7646670" cy="6096000"/>
                            </a:xfrm>
                            <a:prstGeom prst="rect">
                              <a:avLst/>
                            </a:prstGeom>
                            <a:solidFill>
                              <a:srgbClr val="AC0000"/>
                            </a:soli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1.5pt;margin-top:-11.85pt;width:602.1pt;height:480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" fillcolor="#ac0000" stroked="f" strokeweight="2pt">
                    <w10:wrap anchorx="page" anchory="page"/>
                  </v:rect>
                </w:pict>
              </mc:Fallback>
            </mc:AlternateContent>
          </w:r>
          <w:r w:rsidR="004D3E2A">
            <w:rPr>
              <w:noProof/>
              <w:lang w:val="en-US"/>
            </w:rPr>
            <mc:AlternateContent>
              <mc:Choice Requires="wps">
                <w:drawing>
                  <wp:anchor distT="0" distB="0" distL="114300" distR="114300" simplePos="0" relativeHeight="251661312" behindDoc="0" locked="0" layoutInCell="1" allowOverlap="1" wp14:anchorId="4990B110" wp14:editId="4EE59C9C">
                    <wp:simplePos x="0" y="0"/>
                    <wp:positionH relativeFrom="column">
                      <wp:posOffset>-929005</wp:posOffset>
                    </wp:positionH>
                    <wp:positionV relativeFrom="paragraph">
                      <wp:posOffset>-332105</wp:posOffset>
                    </wp:positionV>
                    <wp:extent cx="7559040" cy="707390"/>
                    <wp:effectExtent l="0" t="0" r="3810" b="0"/>
                    <wp:wrapNone/>
                    <wp:docPr id="702"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040" cy="7073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702" o:spid="_x0000_s1026" style="position:absolute;margin-left:-73.15pt;margin-top:-26.15pt;width:595.2pt;height:55.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" fillcolor="white [3212]" stroked="f" strokeweight="2pt">
                    <v:path arrowok="t"/>
                  </v:rect>
                </w:pict>
              </mc:Fallback>
            </mc:AlternateContent>
          </w:r>
          <w:r w:rsidR="004D3E2A">
            <w:rPr>
              <w:noProof/>
              <w:lang w:val="en-US"/>
            </w:rPr>
            <mc:AlternateContent>
              <mc:Choice Requires="wps">
                <w:drawing>
                  <wp:anchor distT="0" distB="0" distL="114300" distR="114300" simplePos="0" relativeHeight="251659264" behindDoc="1" locked="0" layoutInCell="1" allowOverlap="1" wp14:anchorId="59B5F8CB" wp14:editId="351661B5">
                    <wp:simplePos x="0" y="0"/>
                    <wp:positionH relativeFrom="margin">
                      <wp:align>left</wp:align>
                    </wp:positionH>
                    <mc:AlternateContent>
                      <mc:Choice Requires="wp14">
                        <wp:positionV relativeFrom="margin">
                          <wp14:pctPosVOffset>5000</wp14:pctPosVOffset>
                        </wp:positionV>
                      </mc:Choice>
                      <mc:Fallback>
                        <wp:positionV relativeFrom="page">
                          <wp:posOffset>1140460</wp:posOffset>
                        </wp:positionV>
                      </mc:Fallback>
                    </mc:AlternateContent>
                    <wp:extent cx="3970020" cy="170815"/>
                    <wp:effectExtent l="0" t="0" r="11430" b="133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70020" cy="170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51A2" w:rsidRDefault="008551A2" w:rsidP="001C38EA"/>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0;margin-top:0;width:312.6pt;height:13.45pt;z-index:-251657216;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" filled="f" stroked="f" strokeweight=".5pt">
                    <v:path arrowok="t"/>
                    <v:textbox style="mso-fit-shape-to-text:t" inset="0,0,0,0">
                      <w:txbxContent>
                        <w:p w:rsidR="008551A2" w:rsidRDefault="008551A2" w:rsidP="001C38EA"/>
                      </w:txbxContent>
                    </v:textbox>
                    <w10:wrap anchorx="margin" anchory="margin"/>
                  </v:shape>
                </w:pict>
              </mc:Fallback>
            </mc:AlternateContent>
          </w:r>
          <w:r w:rsidR="004D3E2A">
            <w:rPr>
              <w:noProof/>
              <w:lang w:val="en-US"/>
            </w:rPr>
            <mc:AlternateContent>
              <mc:Choice Requires="wps">
                <w:drawing>
                  <wp:anchor distT="0" distB="0" distL="114300" distR="114300" simplePos="0" relativeHeight="251669504" behindDoc="0" locked="0" layoutInCell="1" allowOverlap="1" wp14:anchorId="36AF2E0D" wp14:editId="798685A1">
                    <wp:simplePos x="0" y="0"/>
                    <wp:positionH relativeFrom="column">
                      <wp:posOffset>-781685</wp:posOffset>
                    </wp:positionH>
                    <wp:positionV relativeFrom="paragraph">
                      <wp:posOffset>9277350</wp:posOffset>
                    </wp:positionV>
                    <wp:extent cx="4886325" cy="54292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6325" cy="542925"/>
                            </a:xfrm>
                            <a:prstGeom prst="rect">
                              <a:avLst/>
                            </a:prstGeom>
                            <a:noFill/>
                            <a:ln w="6350">
                              <a:noFill/>
                            </a:ln>
                            <a:effectLst/>
                          </wps:spPr>
                          <wps:txbx>
                            <w:txbxContent>
                              <w:p w:rsidR="008551A2" w:rsidRPr="00845F32" w:rsidRDefault="008551A2" w:rsidP="001C38E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28" type="#_x0000_t202" style="position:absolute;margin-left:-61.55pt;margin-top:730.5pt;width:384.75pt;height:4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" filled="f" stroked="f" strokeweight=".5pt">
                    <v:path arrowok="t"/>
                    <v:textbox>
                      <w:txbxContent>
                        <w:p w:rsidR="008551A2" w:rsidRPr="00845F32" w:rsidRDefault="008551A2" w:rsidP="001C38EA">
                          <w:pPr>
                            <w:rPr>
                              <w:lang w:val="en-US"/>
                            </w:rPr>
                          </w:pPr>
                        </w:p>
                      </w:txbxContent>
                    </v:textbox>
                  </v:shape>
                </w:pict>
              </mc:Fallback>
            </mc:AlternateContent>
          </w:r>
        </w:p>
      </w:sdtContent>
    </w:sdt>
    <w:sdt>
      <w:sdtPr>
        <w:rPr>
          <w:sz w:val="20"/>
        </w:rPr>
        <w:id w:val="-1872990040"/>
        <w:docPartObj>
          <w:docPartGallery w:val="Cover Pages"/>
          <w:docPartUnique/>
        </w:docPartObj>
      </w:sdtPr>
      <w:sdtEndPr/>
      <w:sdtContent>
        <w:p w:rsidR="009238C6" w:rsidRDefault="009238C6" w:rsidP="009238C6">
          <w:pPr>
            <w:rPr>
              <w:noProof/>
              <w:lang w:val="en-US"/>
            </w:rPr>
          </w:pPr>
        </w:p>
        <w:tbl>
          <w:tblPr>
            <w:tblpPr w:leftFromText="187" w:rightFromText="187" w:bottomFromText="720" w:vertAnchor="page" w:horzAnchor="margin" w:tblpY="3661"/>
            <w:tblW w:w="4939" w:type="pct"/>
            <w:tblLook w:val="04A0" w:firstRow="1" w:lastRow="0" w:firstColumn="1" w:lastColumn="0" w:noHBand="0" w:noVBand="1"/>
          </w:tblPr>
          <w:tblGrid>
            <w:gridCol w:w="9130"/>
          </w:tblGrid>
          <w:tr w:rsidR="009238C6" w:rsidRPr="00696B8B" w:rsidTr="00B20A5C">
            <w:trPr>
              <w:trHeight w:val="324"/>
            </w:trPr>
            <w:tc>
              <w:tcPr>
                <w:tcW w:w="0" w:type="auto"/>
                <w:vAlign w:val="bottom"/>
              </w:tcPr>
              <w:p w:rsidR="009238C6" w:rsidRPr="00696B8B" w:rsidRDefault="009238C6" w:rsidP="00B20A5C">
                <w:pPr>
                  <w:rPr>
                    <w:rFonts w:ascii="Arial" w:hAnsi="Arial" w:cs="Arial"/>
                    <w:color w:val="1F497D" w:themeColor="text2"/>
                    <w:sz w:val="20"/>
                  </w:rPr>
                </w:pPr>
              </w:p>
            </w:tc>
          </w:tr>
        </w:tbl>
        <w:tbl>
          <w:tblPr>
            <w:tblpPr w:leftFromText="187" w:rightFromText="187" w:bottomFromText="720" w:vertAnchor="page" w:horzAnchor="margin" w:tblpX="108" w:tblpY="3308"/>
            <w:tblW w:w="4806" w:type="pct"/>
            <w:tblLook w:val="04A0" w:firstRow="1" w:lastRow="0" w:firstColumn="1" w:lastColumn="0" w:noHBand="0" w:noVBand="1"/>
          </w:tblPr>
          <w:tblGrid>
            <w:gridCol w:w="8884"/>
          </w:tblGrid>
          <w:tr w:rsidR="009238C6" w:rsidRPr="004359BC" w:rsidTr="009238C6">
            <w:trPr>
              <w:trHeight w:val="3423"/>
            </w:trPr>
            <w:tc>
              <w:tcPr>
                <w:tcW w:w="8884" w:type="dxa"/>
              </w:tcPr>
              <w:p w:rsidR="009238C6" w:rsidRPr="009238C6" w:rsidRDefault="009238C6" w:rsidP="009238C6">
                <w:pPr>
                  <w:pStyle w:val="Title"/>
                  <w:spacing w:after="360"/>
                  <w:rPr>
                    <w:b/>
                    <w:color w:val="EEECE1" w:themeColor="background2"/>
                    <w:sz w:val="36"/>
                    <w:szCs w:val="36"/>
                  </w:rPr>
                </w:pPr>
                <w:r>
                  <w:rPr>
                    <w:b/>
                    <w:color w:val="EEECE1" w:themeColor="background2"/>
                    <w:sz w:val="72"/>
                    <w:szCs w:val="72"/>
                  </w:rPr>
                  <w:t xml:space="preserve"> </w:t>
                </w:r>
              </w:p>
              <w:p w:rsidR="009238C6" w:rsidRDefault="009238C6" w:rsidP="009238C6">
                <w:pPr>
                  <w:pStyle w:val="Title"/>
                  <w:spacing w:after="360"/>
                  <w:rPr>
                    <w:b/>
                    <w:color w:val="EEECE1" w:themeColor="background2"/>
                    <w:sz w:val="72"/>
                    <w:szCs w:val="72"/>
                  </w:rPr>
                </w:pPr>
                <w:r>
                  <w:rPr>
                    <w:b/>
                    <w:color w:val="EEECE1" w:themeColor="background2"/>
                    <w:sz w:val="72"/>
                    <w:szCs w:val="72"/>
                  </w:rPr>
                  <w:t>Jointly Addressing Food and Nutrition Security</w:t>
                </w:r>
              </w:p>
              <w:p w:rsidR="009238C6" w:rsidRPr="009238C6" w:rsidRDefault="009238C6" w:rsidP="009238C6">
                <w:pPr>
                  <w:pStyle w:val="Title"/>
                  <w:spacing w:before="240"/>
                  <w:contextualSpacing w:val="0"/>
                  <w:rPr>
                    <w:b/>
                    <w:color w:val="EEECE1" w:themeColor="background2"/>
                    <w:sz w:val="16"/>
                    <w:szCs w:val="16"/>
                  </w:rPr>
                </w:pPr>
              </w:p>
              <w:p w:rsidR="009238C6" w:rsidRDefault="009238C6" w:rsidP="009238C6">
                <w:pPr>
                  <w:pStyle w:val="Title"/>
                  <w:spacing w:before="240"/>
                  <w:contextualSpacing w:val="0"/>
                  <w:rPr>
                    <w:b/>
                    <w:color w:val="EEECE1" w:themeColor="background2"/>
                    <w:sz w:val="44"/>
                    <w:szCs w:val="44"/>
                  </w:rPr>
                </w:pPr>
              </w:p>
              <w:p w:rsidR="009238C6" w:rsidRDefault="009238C6" w:rsidP="009238C6">
                <w:pPr>
                  <w:pStyle w:val="Title"/>
                  <w:pBdr>
                    <w:bottom w:val="none" w:sz="0" w:space="0" w:color="auto"/>
                  </w:pBdr>
                  <w:spacing w:before="240"/>
                  <w:contextualSpacing w:val="0"/>
                  <w:rPr>
                    <w:b/>
                    <w:color w:val="EEECE1" w:themeColor="background2"/>
                    <w:sz w:val="44"/>
                    <w:szCs w:val="44"/>
                  </w:rPr>
                </w:pPr>
                <w:r w:rsidRPr="009238C6">
                  <w:rPr>
                    <w:b/>
                    <w:color w:val="EEECE1" w:themeColor="background2"/>
                    <w:sz w:val="44"/>
                    <w:szCs w:val="44"/>
                  </w:rPr>
                  <w:t xml:space="preserve">The experience of the </w:t>
                </w:r>
                <w:r w:rsidR="00F77F8A">
                  <w:rPr>
                    <w:b/>
                    <w:color w:val="EEECE1" w:themeColor="background2"/>
                    <w:sz w:val="44"/>
                    <w:szCs w:val="44"/>
                  </w:rPr>
                  <w:t>MDG Achievement Fund</w:t>
                </w:r>
              </w:p>
              <w:p w:rsidR="009238C6" w:rsidRPr="009238C6" w:rsidRDefault="009238C6" w:rsidP="009238C6">
                <w:pPr>
                  <w:rPr>
                    <w:lang w:val="en-US"/>
                  </w:rPr>
                </w:pPr>
              </w:p>
            </w:tc>
          </w:tr>
          <w:tr w:rsidR="009238C6" w:rsidRPr="004359BC" w:rsidTr="00B20A5C">
            <w:trPr>
              <w:trHeight w:val="740"/>
            </w:trPr>
            <w:tc>
              <w:tcPr>
                <w:tcW w:w="8884" w:type="dxa"/>
                <w:vAlign w:val="bottom"/>
              </w:tcPr>
              <w:p w:rsidR="009238C6" w:rsidRPr="009238C6" w:rsidRDefault="009238C6" w:rsidP="00B20A5C">
                <w:pPr>
                  <w:rPr>
                    <w:rFonts w:ascii="Aparajita" w:hAnsi="Aparajita" w:cs="Aparajita"/>
                    <w:color w:val="FF0000"/>
                    <w:lang w:val="en-US"/>
                  </w:rPr>
                </w:pPr>
              </w:p>
            </w:tc>
          </w:tr>
          <w:tr w:rsidR="009238C6" w:rsidRPr="009238C6" w:rsidTr="00B20A5C">
            <w:trPr>
              <w:trHeight w:val="278"/>
            </w:trPr>
            <w:tc>
              <w:tcPr>
                <w:tcW w:w="8884" w:type="dxa"/>
                <w:vAlign w:val="bottom"/>
              </w:tcPr>
              <w:p w:rsidR="009238C6" w:rsidRPr="009238C6" w:rsidRDefault="009238C6" w:rsidP="00B20A5C">
                <w:pPr>
                  <w:rPr>
                    <w:color w:val="1F497D" w:themeColor="text2"/>
                    <w:lang w:val="en-US"/>
                  </w:rPr>
                </w:pPr>
                <w:r>
                  <w:rPr>
                    <w:color w:val="1F497D" w:themeColor="text2"/>
                    <w:lang w:val="en-US"/>
                  </w:rPr>
                  <w:t>l</w:t>
                </w:r>
              </w:p>
            </w:tc>
          </w:tr>
        </w:tbl>
        <w:tbl>
          <w:tblPr>
            <w:tblpPr w:leftFromText="187" w:rightFromText="187" w:bottomFromText="720" w:vertAnchor="page" w:horzAnchor="margin" w:tblpY="5251"/>
            <w:tblOverlap w:val="never"/>
            <w:tblW w:w="4507" w:type="pct"/>
            <w:tblLook w:val="04A0" w:firstRow="1" w:lastRow="0" w:firstColumn="1" w:lastColumn="0" w:noHBand="0" w:noVBand="1"/>
          </w:tblPr>
          <w:tblGrid>
            <w:gridCol w:w="8332"/>
          </w:tblGrid>
          <w:tr w:rsidR="009238C6" w:rsidRPr="009238C6" w:rsidTr="009238C6">
            <w:trPr>
              <w:trHeight w:val="1340"/>
            </w:trPr>
            <w:tc>
              <w:tcPr>
                <w:tcW w:w="8332" w:type="dxa"/>
              </w:tcPr>
              <w:p w:rsidR="009238C6" w:rsidRPr="00982FDA" w:rsidRDefault="009238C6" w:rsidP="009238C6">
                <w:pPr>
                  <w:pStyle w:val="Title"/>
                  <w:rPr>
                    <w:b/>
                    <w:color w:val="EEECE1" w:themeColor="background2"/>
                    <w:sz w:val="80"/>
                    <w:szCs w:val="80"/>
                  </w:rPr>
                </w:pPr>
              </w:p>
            </w:tc>
          </w:tr>
          <w:tr w:rsidR="009238C6" w:rsidRPr="009238C6" w:rsidTr="009238C6">
            <w:trPr>
              <w:trHeight w:val="740"/>
            </w:trPr>
            <w:tc>
              <w:tcPr>
                <w:tcW w:w="8332" w:type="dxa"/>
                <w:vAlign w:val="bottom"/>
              </w:tcPr>
              <w:p w:rsidR="009238C6" w:rsidRPr="009238C6" w:rsidRDefault="009238C6" w:rsidP="009238C6">
                <w:pPr>
                  <w:rPr>
                    <w:rFonts w:ascii="Aparajita" w:hAnsi="Aparajita" w:cs="Aparajita"/>
                    <w:color w:val="FF0000"/>
                    <w:lang w:val="en-US"/>
                  </w:rPr>
                </w:pPr>
              </w:p>
            </w:tc>
          </w:tr>
          <w:tr w:rsidR="009238C6" w:rsidRPr="009238C6" w:rsidTr="009238C6">
            <w:trPr>
              <w:trHeight w:val="278"/>
            </w:trPr>
            <w:tc>
              <w:tcPr>
                <w:tcW w:w="8332" w:type="dxa"/>
                <w:vAlign w:val="bottom"/>
              </w:tcPr>
              <w:p w:rsidR="009238C6" w:rsidRPr="009238C6" w:rsidRDefault="009238C6" w:rsidP="009238C6">
                <w:pPr>
                  <w:rPr>
                    <w:color w:val="1F497D" w:themeColor="text2"/>
                    <w:lang w:val="en-US"/>
                  </w:rPr>
                </w:pPr>
              </w:p>
            </w:tc>
          </w:tr>
        </w:tbl>
        <w:p w:rsidR="009238C6" w:rsidRPr="009238C6" w:rsidRDefault="009238C6" w:rsidP="009238C6">
          <w:pPr>
            <w:rPr>
              <w:rFonts w:ascii="Arial" w:hAnsi="Arial" w:cs="Arial"/>
              <w:sz w:val="20"/>
              <w:lang w:val="en-US"/>
            </w:rPr>
            <w:sectPr w:rsidR="009238C6" w:rsidRPr="009238C6" w:rsidSect="00B20A5C">
              <w:pgSz w:w="11907" w:h="16840" w:code="9"/>
              <w:pgMar w:top="1080" w:right="1440" w:bottom="1440" w:left="1440" w:header="720" w:footer="720" w:gutter="0"/>
              <w:pgNumType w:start="0"/>
              <w:cols w:space="720"/>
              <w:titlePg/>
              <w:docGrid w:linePitch="240" w:charSpace="49152"/>
            </w:sectPr>
          </w:pPr>
          <w:r>
            <w:rPr>
              <w:rFonts w:asciiTheme="majorHAnsi" w:eastAsiaTheme="majorEastAsia" w:hAnsiTheme="majorHAnsi" w:cstheme="majorBidi"/>
              <w:b/>
              <w:noProof/>
              <w:color w:val="FFFFFF" w:themeColor="background1"/>
              <w:spacing w:val="5"/>
              <w:kern w:val="28"/>
              <w:sz w:val="80"/>
              <w:szCs w:val="80"/>
              <w:lang w:val="en-US"/>
            </w:rPr>
            <mc:AlternateContent>
              <mc:Choice Requires="wps">
                <w:drawing>
                  <wp:anchor distT="0" distB="0" distL="114300" distR="114300" simplePos="0" relativeHeight="251683840" behindDoc="0" locked="0" layoutInCell="1" allowOverlap="1" wp14:anchorId="38C17AAF" wp14:editId="718C5587">
                    <wp:simplePos x="0" y="0"/>
                    <wp:positionH relativeFrom="column">
                      <wp:posOffset>-123825</wp:posOffset>
                    </wp:positionH>
                    <wp:positionV relativeFrom="paragraph">
                      <wp:posOffset>1179195</wp:posOffset>
                    </wp:positionV>
                    <wp:extent cx="5759450" cy="0"/>
                    <wp:effectExtent l="0" t="19050" r="12700" b="38100"/>
                    <wp:wrapNone/>
                    <wp:docPr id="235" name="Straight Connector 235"/>
                    <wp:cNvGraphicFramePr/>
                    <a:graphic xmlns:a="http://schemas.openxmlformats.org/drawingml/2006/main">
                      <a:graphicData uri="http://schemas.microsoft.com/office/word/2010/wordprocessingShape">
                        <wps:wsp>
                          <wps:cNvCnPr/>
                          <wps:spPr>
                            <a:xfrm>
                              <a:off x="0" y="0"/>
                              <a:ext cx="5759450" cy="0"/>
                            </a:xfrm>
                            <a:prstGeom prst="line">
                              <a:avLst/>
                            </a:prstGeom>
                            <a:ln w="508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35"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5pt,92.85pt" to="443.75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" strokecolor="#ffc000" strokeweight="4pt"/>
                </w:pict>
              </mc:Fallback>
            </mc:AlternateContent>
          </w:r>
          <w:r>
            <w:rPr>
              <w:rFonts w:asciiTheme="majorHAnsi" w:eastAsiaTheme="majorEastAsia" w:hAnsiTheme="majorHAnsi" w:cstheme="majorBidi"/>
              <w:b/>
              <w:noProof/>
              <w:color w:val="FFFFFF" w:themeColor="background1"/>
              <w:spacing w:val="5"/>
              <w:kern w:val="28"/>
              <w:sz w:val="80"/>
              <w:szCs w:val="80"/>
              <w:lang w:val="en-US"/>
            </w:rPr>
            <mc:AlternateContent>
              <mc:Choice Requires="wps">
                <w:drawing>
                  <wp:anchor distT="0" distB="0" distL="114300" distR="114300" simplePos="0" relativeHeight="251689984" behindDoc="0" locked="0" layoutInCell="1" allowOverlap="1" wp14:anchorId="2FBA0099" wp14:editId="0DB5BE6F">
                    <wp:simplePos x="0" y="0"/>
                    <wp:positionH relativeFrom="column">
                      <wp:posOffset>-126365</wp:posOffset>
                    </wp:positionH>
                    <wp:positionV relativeFrom="paragraph">
                      <wp:posOffset>3016250</wp:posOffset>
                    </wp:positionV>
                    <wp:extent cx="5702300" cy="0"/>
                    <wp:effectExtent l="0" t="19050" r="12700" b="38100"/>
                    <wp:wrapNone/>
                    <wp:docPr id="22" name="Straight Connector 22"/>
                    <wp:cNvGraphicFramePr/>
                    <a:graphic xmlns:a="http://schemas.openxmlformats.org/drawingml/2006/main">
                      <a:graphicData uri="http://schemas.microsoft.com/office/word/2010/wordprocessingShape">
                        <wps:wsp>
                          <wps:cNvCnPr/>
                          <wps:spPr>
                            <a:xfrm>
                              <a:off x="0" y="0"/>
                              <a:ext cx="5702300" cy="0"/>
                            </a:xfrm>
                            <a:prstGeom prst="line">
                              <a:avLst/>
                            </a:prstGeom>
                            <a:ln w="508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pt,237.5pt" to="439.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" strokecolor="#ffc000" strokeweight="4pt"/>
                </w:pict>
              </mc:Fallback>
            </mc:AlternateContent>
          </w:r>
          <w:r>
            <w:rPr>
              <w:noProof/>
              <w:lang w:val="en-US"/>
            </w:rPr>
            <w:t xml:space="preserve"> </w:t>
          </w:r>
          <w:r>
            <w:rPr>
              <w:noProof/>
              <w:lang w:val="en-US"/>
            </w:rPr>
            <w:drawing>
              <wp:anchor distT="0" distB="0" distL="114300" distR="114300" simplePos="0" relativeHeight="251685888" behindDoc="0" locked="0" layoutInCell="1" allowOverlap="1" wp14:anchorId="10575B6E" wp14:editId="025B39CC">
                <wp:simplePos x="0" y="0"/>
                <wp:positionH relativeFrom="column">
                  <wp:posOffset>1840865</wp:posOffset>
                </wp:positionH>
                <wp:positionV relativeFrom="paragraph">
                  <wp:posOffset>5267325</wp:posOffset>
                </wp:positionV>
                <wp:extent cx="2264410" cy="1895475"/>
                <wp:effectExtent l="0" t="0" r="2540" b="9525"/>
                <wp:wrapNone/>
                <wp:docPr id="17" name="Picture 17" descr="C:\Users\raul.de.mora\Desktop\Dropbox\Photos\PHOTOS FROM CLAUDIA HARD DRIVE\AFGHANISTAN\NUTRITION\BEEKEEPING\IMG_2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ul.de.mora\Desktop\Dropbox\Photos\PHOTOS FROM CLAUDIA HARD DRIVE\AFGHANISTAN\NUTRITION\BEEKEEPING\IMG_2199.jpg"/>
                        <pic:cNvPicPr>
                          <a:picLocks noChangeAspect="1" noChangeArrowheads="1"/>
                        </pic:cNvPicPr>
                      </pic:nvPicPr>
                      <pic:blipFill>
                        <a:blip r:embed="rId9">
                          <a:extLst>
                            <a:ext uri="{28A0092B-C50C-407E-A947-70E740481C1C}">
                              <a14:useLocalDpi xmlns:a14="http://schemas.microsoft.com/office/drawing/2010/main" val="0"/>
                            </a:ext>
                          </a:extLst>
                        </a:blip>
                        <a:srcRect l="5002" r="5383"/>
                        <a:stretch>
                          <a:fillRect/>
                        </a:stretch>
                      </pic:blipFill>
                      <pic:spPr bwMode="auto">
                        <a:xfrm>
                          <a:off x="0" y="0"/>
                          <a:ext cx="2264410"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6912" behindDoc="0" locked="0" layoutInCell="1" allowOverlap="1" wp14:anchorId="00C4E862" wp14:editId="1D139D98">
                <wp:simplePos x="0" y="0"/>
                <wp:positionH relativeFrom="column">
                  <wp:posOffset>-753745</wp:posOffset>
                </wp:positionH>
                <wp:positionV relativeFrom="paragraph">
                  <wp:posOffset>5254625</wp:posOffset>
                </wp:positionV>
                <wp:extent cx="2402205" cy="1892300"/>
                <wp:effectExtent l="0" t="0" r="0" b="0"/>
                <wp:wrapNone/>
                <wp:docPr id="18" name="Picture 18" descr="C:\Users\raul.de.mora\Desktop\Dropbox\Photos\PHOTOS FROM CLAUDIA HARD DRIVE\BANGLADESH\NUTRITION\Bangladesh nutrition video 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ul.de.mora\Desktop\Dropbox\Photos\PHOTOS FROM CLAUDIA HARD DRIVE\BANGLADESH\NUTRITION\Bangladesh nutrition video still.jpg"/>
                        <pic:cNvPicPr>
                          <a:picLocks noChangeAspect="1" noChangeArrowheads="1"/>
                        </pic:cNvPicPr>
                      </pic:nvPicPr>
                      <pic:blipFill>
                        <a:blip r:embed="rId10">
                          <a:extLst>
                            <a:ext uri="{28A0092B-C50C-407E-A947-70E740481C1C}">
                              <a14:useLocalDpi xmlns:a14="http://schemas.microsoft.com/office/drawing/2010/main" val="0"/>
                            </a:ext>
                          </a:extLst>
                        </a:blip>
                        <a:srcRect l="15988"/>
                        <a:stretch>
                          <a:fillRect/>
                        </a:stretch>
                      </pic:blipFill>
                      <pic:spPr bwMode="auto">
                        <a:xfrm>
                          <a:off x="0" y="0"/>
                          <a:ext cx="2402205"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7936" behindDoc="0" locked="0" layoutInCell="1" allowOverlap="1" wp14:anchorId="14919E37" wp14:editId="316F6E0C">
                <wp:simplePos x="0" y="0"/>
                <wp:positionH relativeFrom="column">
                  <wp:posOffset>4286250</wp:posOffset>
                </wp:positionH>
                <wp:positionV relativeFrom="paragraph">
                  <wp:posOffset>5267437</wp:posOffset>
                </wp:positionV>
                <wp:extent cx="2275205" cy="1912620"/>
                <wp:effectExtent l="0" t="0" r="0" b="0"/>
                <wp:wrapNone/>
                <wp:docPr id="19" name="Picture 19" descr="C:\Users\raul.de.mora\Desktop\Dropbox\Photos\PHOTOS FROM CLAUDIA HARD DRIVE\MALI\NUTRITION\P1070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aul.de.mora\Desktop\Dropbox\Photos\PHOTOS FROM CLAUDIA HARD DRIVE\MALI\NUTRITION\P1070428.JPG"/>
                        <pic:cNvPicPr>
                          <a:picLocks noChangeAspect="1" noChangeArrowheads="1"/>
                        </pic:cNvPicPr>
                      </pic:nvPicPr>
                      <pic:blipFill>
                        <a:blip r:embed="rId11">
                          <a:extLst>
                            <a:ext uri="{28A0092B-C50C-407E-A947-70E740481C1C}">
                              <a14:useLocalDpi xmlns:a14="http://schemas.microsoft.com/office/drawing/2010/main" val="0"/>
                            </a:ext>
                          </a:extLst>
                        </a:blip>
                        <a:srcRect b="44193"/>
                        <a:stretch>
                          <a:fillRect/>
                        </a:stretch>
                      </pic:blipFill>
                      <pic:spPr bwMode="auto">
                        <a:xfrm>
                          <a:off x="0" y="0"/>
                          <a:ext cx="2275205"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6B8B">
            <w:rPr>
              <w:rFonts w:ascii="Arial" w:hAnsi="Arial" w:cs="Arial"/>
              <w:noProof/>
              <w:sz w:val="20"/>
              <w:lang w:val="en-US"/>
            </w:rPr>
            <mc:AlternateContent>
              <mc:Choice Requires="wps">
                <w:drawing>
                  <wp:anchor distT="0" distB="0" distL="114300" distR="114300" simplePos="0" relativeHeight="251680768" behindDoc="0" locked="0" layoutInCell="1" allowOverlap="1" wp14:anchorId="1ADD9E30" wp14:editId="430A4EC6">
                    <wp:simplePos x="0" y="0"/>
                    <wp:positionH relativeFrom="column">
                      <wp:posOffset>-929148</wp:posOffset>
                    </wp:positionH>
                    <wp:positionV relativeFrom="paragraph">
                      <wp:posOffset>-331839</wp:posOffset>
                    </wp:positionV>
                    <wp:extent cx="7559040" cy="707493"/>
                    <wp:effectExtent l="0" t="0" r="3810" b="0"/>
                    <wp:wrapNone/>
                    <wp:docPr id="15" name="Rectangle 15"/>
                    <wp:cNvGraphicFramePr/>
                    <a:graphic xmlns:a="http://schemas.openxmlformats.org/drawingml/2006/main">
                      <a:graphicData uri="http://schemas.microsoft.com/office/word/2010/wordprocessingShape">
                        <wps:wsp>
                          <wps:cNvSpPr/>
                          <wps:spPr>
                            <a:xfrm>
                              <a:off x="0" y="0"/>
                              <a:ext cx="7559040" cy="70749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 o:spid="_x0000_s1026" style="position:absolute;margin-left:-73.15pt;margin-top:-26.15pt;width:595.2pt;height:55.7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" fillcolor="white [3212]" stroked="f" strokeweight="2pt"/>
                </w:pict>
              </mc:Fallback>
            </mc:AlternateContent>
          </w:r>
          <w:r w:rsidRPr="00696B8B">
            <w:rPr>
              <w:rFonts w:ascii="Arial" w:hAnsi="Arial" w:cs="Arial"/>
              <w:noProof/>
              <w:sz w:val="20"/>
              <w:lang w:val="en-US"/>
            </w:rPr>
            <w:drawing>
              <wp:anchor distT="0" distB="0" distL="114300" distR="114300" simplePos="0" relativeHeight="251682816" behindDoc="0" locked="0" layoutInCell="1" allowOverlap="1" wp14:anchorId="7D7CCE04" wp14:editId="37F86DEF">
                <wp:simplePos x="0" y="0"/>
                <wp:positionH relativeFrom="margin">
                  <wp:posOffset>988060</wp:posOffset>
                </wp:positionH>
                <wp:positionV relativeFrom="margin">
                  <wp:posOffset>8208645</wp:posOffset>
                </wp:positionV>
                <wp:extent cx="3244215" cy="894080"/>
                <wp:effectExtent l="0" t="0" r="0" b="127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EN_high.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44215" cy="894080"/>
                        </a:xfrm>
                        <a:prstGeom prst="rect">
                          <a:avLst/>
                        </a:prstGeom>
                      </pic:spPr>
                    </pic:pic>
                  </a:graphicData>
                </a:graphic>
                <wp14:sizeRelH relativeFrom="margin">
                  <wp14:pctWidth>0</wp14:pctWidth>
                </wp14:sizeRelH>
                <wp14:sizeRelV relativeFrom="margin">
                  <wp14:pctHeight>0</wp14:pctHeight>
                </wp14:sizeRelV>
              </wp:anchor>
            </w:drawing>
          </w:r>
          <w:r w:rsidRPr="00696B8B">
            <w:rPr>
              <w:rFonts w:ascii="Arial" w:hAnsi="Arial" w:cs="Arial"/>
              <w:noProof/>
              <w:sz w:val="20"/>
              <w:lang w:val="en-US"/>
            </w:rPr>
            <mc:AlternateContent>
              <mc:Choice Requires="wps">
                <w:drawing>
                  <wp:anchor distT="0" distB="0" distL="114300" distR="114300" simplePos="0" relativeHeight="251678720" behindDoc="1" locked="0" layoutInCell="1" allowOverlap="1" wp14:anchorId="509E34AD" wp14:editId="6057BC4B">
                    <wp:simplePos x="0" y="0"/>
                    <wp:positionH relativeFrom="margin">
                      <wp:align>left</wp:align>
                    </wp:positionH>
                    <mc:AlternateContent>
                      <mc:Choice Requires="wp14">
                        <wp:positionV relativeFrom="margin">
                          <wp14:pctPosVOffset>5000</wp14:pctPosVOffset>
                        </wp:positionV>
                      </mc:Choice>
                      <mc:Fallback>
                        <wp:positionV relativeFrom="page">
                          <wp:posOffset>1140460</wp:posOffset>
                        </wp:positionV>
                      </mc:Fallback>
                    </mc:AlternateContent>
                    <wp:extent cx="3970020" cy="76454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51A2" w:rsidRDefault="008551A2" w:rsidP="009238C6"/>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Text Box 16" o:spid="_x0000_s1029" type="#_x0000_t202" style="position:absolute;margin-left:0;margin-top:0;width:312.6pt;height:602pt;z-index:-251637760;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" filled="f" stroked="f" strokeweight=".5pt">
                    <v:textbox style="mso-fit-shape-to-text:t" inset="0,0,0,0">
                      <w:txbxContent>
                        <w:p w:rsidR="008551A2" w:rsidRDefault="008551A2" w:rsidP="009238C6"/>
                      </w:txbxContent>
                    </v:textbox>
                    <w10:wrap anchorx="margin" anchory="margin"/>
                  </v:shape>
                </w:pict>
              </mc:Fallback>
            </mc:AlternateContent>
          </w:r>
        </w:p>
        <w:p w:rsidR="009238C6" w:rsidRDefault="007B38AB" w:rsidP="009238C6">
          <w:pPr>
            <w:suppressAutoHyphens/>
            <w:spacing w:line="100" w:lineRule="atLeast"/>
            <w:jc w:val="both"/>
            <w:rPr>
              <w:sz w:val="20"/>
            </w:rPr>
          </w:pPr>
        </w:p>
      </w:sdtContent>
    </w:sdt>
    <w:p w:rsidR="00D23DFF" w:rsidRDefault="00D23DFF" w:rsidP="007543C5">
      <w:pPr>
        <w:pStyle w:val="Heading1"/>
        <w:numPr>
          <w:ilvl w:val="0"/>
          <w:numId w:val="0"/>
        </w:numPr>
        <w:spacing w:line="276" w:lineRule="auto"/>
        <w:rPr>
          <w:lang w:val="en-US"/>
        </w:rPr>
      </w:pPr>
    </w:p>
    <w:p w:rsidR="008318CD" w:rsidRDefault="00D23DFF">
      <w:pPr>
        <w:rPr>
          <w:lang w:val="en-US"/>
        </w:rPr>
      </w:pPr>
      <w:r>
        <w:rPr>
          <w:lang w:val="en-US"/>
        </w:rPr>
        <w:br w:type="page"/>
      </w:r>
    </w:p>
    <w:p w:rsidR="003F55DC" w:rsidRDefault="008318CD">
      <w:pPr>
        <w:rPr>
          <w:rFonts w:asciiTheme="majorHAnsi" w:hAnsiTheme="majorHAnsi"/>
          <w:b/>
          <w:color w:val="365F91" w:themeColor="accent1" w:themeShade="BF"/>
          <w:sz w:val="28"/>
          <w:szCs w:val="28"/>
          <w:lang w:val="en-US"/>
        </w:rPr>
      </w:pPr>
      <w:r w:rsidRPr="00EA3A61">
        <w:rPr>
          <w:b/>
          <w:noProof/>
          <w:color w:val="1F497D" w:themeColor="text2"/>
          <w:sz w:val="18"/>
          <w:szCs w:val="20"/>
          <w:lang w:val="en-US"/>
        </w:rPr>
        <w:lastRenderedPageBreak/>
        <mc:AlternateContent>
          <mc:Choice Requires="wps">
            <w:drawing>
              <wp:anchor distT="91440" distB="91440" distL="457200" distR="91440" simplePos="0" relativeHeight="251671552" behindDoc="1" locked="0" layoutInCell="0" allowOverlap="1" wp14:anchorId="20DF7538" wp14:editId="37A0B55E">
                <wp:simplePos x="0" y="0"/>
                <wp:positionH relativeFrom="margin">
                  <wp:posOffset>3758565</wp:posOffset>
                </wp:positionH>
                <wp:positionV relativeFrom="margin">
                  <wp:posOffset>-356870</wp:posOffset>
                </wp:positionV>
                <wp:extent cx="2038350" cy="7200900"/>
                <wp:effectExtent l="0" t="95250" r="57150" b="114300"/>
                <wp:wrapThrough wrapText="bothSides">
                  <wp:wrapPolygon edited="0">
                    <wp:start x="18774" y="-286"/>
                    <wp:lineTo x="807" y="-57"/>
                    <wp:lineTo x="807" y="20914"/>
                    <wp:lineTo x="18168" y="21771"/>
                    <wp:lineTo x="18774" y="21886"/>
                    <wp:lineTo x="21802" y="21886"/>
                    <wp:lineTo x="22004" y="-171"/>
                    <wp:lineTo x="21600" y="-286"/>
                    <wp:lineTo x="18774" y="-286"/>
                  </wp:wrapPolygon>
                </wp:wrapThrough>
                <wp:docPr id="1"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38350" cy="7200900"/>
                        </a:xfrm>
                        <a:prstGeom prst="roundRect">
                          <a:avLst>
                            <a:gd name="adj" fmla="val 3731"/>
                          </a:avLst>
                        </a:prstGeom>
                        <a:solidFill>
                          <a:srgbClr val="D3DFEE"/>
                        </a:solidFill>
                        <a:scene3d>
                          <a:camera prst="perspectiveLeft"/>
                          <a:lightRig rig="threePt" dir="t"/>
                        </a:scene3d>
                        <a:sp3d>
                          <a:bevelT w="139700" h="139700" prst="divot"/>
                        </a:sp3d>
                        <a:extLst>
                          <a:ext uri="{91240B29-F687-4F45-9708-019B960494DF}">
                            <a14:hiddenLine xmlns:a14="http://schemas.microsoft.com/office/drawing/2010/main" w="12700">
                              <a:solidFill>
                                <a:srgbClr val="E36C0A"/>
                              </a:solidFill>
                              <a:round/>
                              <a:headEnd/>
                              <a:tailEnd/>
                            </a14:hiddenLine>
                          </a:ext>
                          <a:ext uri="{AF507438-7753-43E0-B8FC-AC1667EBCBE1}">
                            <a14:hiddenEffects xmlns:a14="http://schemas.microsoft.com/office/drawing/2010/main">
                              <a:effectLst>
                                <a:outerShdw dist="1562100" dir="16200000" sy="-100000" rotWithShape="0">
                                  <a:srgbClr val="31849B"/>
                                </a:outerShdw>
                              </a:effectLst>
                            </a14:hiddenEffects>
                          </a:ext>
                        </a:extLst>
                      </wps:spPr>
                      <wps:txbx>
                        <w:txbxContent>
                          <w:p w:rsidR="008551A2" w:rsidRPr="00571E17" w:rsidRDefault="008551A2" w:rsidP="008318CD">
                            <w:pPr>
                              <w:rPr>
                                <w:b/>
                                <w:color w:val="1F497D" w:themeColor="text2"/>
                                <w:sz w:val="18"/>
                                <w:szCs w:val="20"/>
                                <w:lang w:val="en-US"/>
                              </w:rPr>
                            </w:pPr>
                            <w:r w:rsidRPr="00571E17">
                              <w:rPr>
                                <w:b/>
                                <w:color w:val="1F497D" w:themeColor="text2"/>
                                <w:sz w:val="18"/>
                                <w:szCs w:val="20"/>
                                <w:lang w:val="en-US"/>
                              </w:rPr>
                              <w:t>Supervisor:</w:t>
                            </w:r>
                          </w:p>
                          <w:p w:rsidR="008551A2" w:rsidRPr="00571E17" w:rsidRDefault="008551A2" w:rsidP="008318CD">
                            <w:pPr>
                              <w:rPr>
                                <w:b/>
                                <w:sz w:val="18"/>
                                <w:szCs w:val="20"/>
                                <w:lang w:val="en-US"/>
                              </w:rPr>
                            </w:pPr>
                            <w:r w:rsidRPr="00571E17">
                              <w:rPr>
                                <w:b/>
                                <w:sz w:val="18"/>
                                <w:szCs w:val="20"/>
                                <w:lang w:val="en-US"/>
                              </w:rPr>
                              <w:t>Paloma Duran</w:t>
                            </w:r>
                          </w:p>
                          <w:p w:rsidR="008551A2" w:rsidRPr="00571E17" w:rsidRDefault="008551A2" w:rsidP="008318CD">
                            <w:pPr>
                              <w:rPr>
                                <w:sz w:val="18"/>
                                <w:szCs w:val="20"/>
                                <w:lang w:val="en-US"/>
                              </w:rPr>
                            </w:pPr>
                            <w:r w:rsidRPr="00571E17">
                              <w:rPr>
                                <w:sz w:val="18"/>
                                <w:szCs w:val="20"/>
                                <w:lang w:val="en-US"/>
                              </w:rPr>
                              <w:t>Senior Advisor</w:t>
                            </w:r>
                          </w:p>
                          <w:p w:rsidR="008551A2" w:rsidRPr="00571E17" w:rsidRDefault="008551A2" w:rsidP="008318CD">
                            <w:pPr>
                              <w:rPr>
                                <w:sz w:val="18"/>
                                <w:szCs w:val="20"/>
                                <w:lang w:val="en-US"/>
                              </w:rPr>
                            </w:pPr>
                            <w:r w:rsidRPr="00571E17">
                              <w:rPr>
                                <w:sz w:val="18"/>
                                <w:szCs w:val="20"/>
                                <w:lang w:val="en-US"/>
                              </w:rPr>
                              <w:t>MDG Fund</w:t>
                            </w:r>
                          </w:p>
                          <w:p w:rsidR="008551A2" w:rsidRPr="00571E17" w:rsidRDefault="000408E3" w:rsidP="008318CD">
                            <w:pPr>
                              <w:rPr>
                                <w:sz w:val="18"/>
                                <w:szCs w:val="20"/>
                                <w:lang w:val="en-US"/>
                              </w:rPr>
                            </w:pPr>
                            <w:hyperlink r:id="rId13" w:history="1">
                              <w:r w:rsidR="008551A2" w:rsidRPr="00571E17">
                                <w:rPr>
                                  <w:sz w:val="18"/>
                                  <w:szCs w:val="20"/>
                                  <w:lang w:val="en-US"/>
                                </w:rPr>
                                <w:t>Paloma.duran@undp.org</w:t>
                              </w:r>
                            </w:hyperlink>
                          </w:p>
                          <w:p w:rsidR="008551A2" w:rsidRPr="00571E17" w:rsidRDefault="008551A2" w:rsidP="008318CD">
                            <w:pPr>
                              <w:rPr>
                                <w:b/>
                                <w:color w:val="1F497D" w:themeColor="text2"/>
                                <w:sz w:val="18"/>
                                <w:szCs w:val="20"/>
                                <w:lang w:val="en-US"/>
                              </w:rPr>
                            </w:pPr>
                          </w:p>
                          <w:p w:rsidR="008551A2" w:rsidRPr="00571E17" w:rsidRDefault="008551A2" w:rsidP="008318CD">
                            <w:pPr>
                              <w:rPr>
                                <w:b/>
                                <w:color w:val="1F497D" w:themeColor="text2"/>
                                <w:sz w:val="18"/>
                                <w:szCs w:val="20"/>
                                <w:lang w:val="en-US"/>
                              </w:rPr>
                            </w:pPr>
                            <w:r w:rsidRPr="00571E17">
                              <w:rPr>
                                <w:b/>
                                <w:color w:val="1F497D" w:themeColor="text2"/>
                                <w:sz w:val="18"/>
                                <w:szCs w:val="20"/>
                                <w:lang w:val="en-US"/>
                              </w:rPr>
                              <w:t>Compiler:</w:t>
                            </w:r>
                          </w:p>
                          <w:p w:rsidR="008551A2" w:rsidRPr="00571E17" w:rsidRDefault="008551A2" w:rsidP="008318CD">
                            <w:pPr>
                              <w:rPr>
                                <w:b/>
                                <w:sz w:val="18"/>
                                <w:szCs w:val="20"/>
                                <w:lang w:val="en-US"/>
                              </w:rPr>
                            </w:pPr>
                            <w:r w:rsidRPr="00571E17">
                              <w:rPr>
                                <w:b/>
                                <w:sz w:val="18"/>
                                <w:szCs w:val="20"/>
                                <w:lang w:val="en-US"/>
                              </w:rPr>
                              <w:t>Ms. Regina Gallego</w:t>
                            </w:r>
                          </w:p>
                          <w:p w:rsidR="008551A2" w:rsidRPr="00571E17" w:rsidRDefault="008551A2" w:rsidP="008318CD">
                            <w:pPr>
                              <w:rPr>
                                <w:sz w:val="18"/>
                                <w:szCs w:val="20"/>
                                <w:lang w:val="en-US"/>
                              </w:rPr>
                            </w:pPr>
                            <w:r w:rsidRPr="00571E17">
                              <w:rPr>
                                <w:sz w:val="18"/>
                                <w:szCs w:val="20"/>
                                <w:lang w:val="en-US"/>
                              </w:rPr>
                              <w:t xml:space="preserve">Knowledge Management Specialist </w:t>
                            </w:r>
                          </w:p>
                          <w:p w:rsidR="008551A2" w:rsidRPr="00571E17" w:rsidRDefault="008551A2" w:rsidP="008318CD">
                            <w:pPr>
                              <w:rPr>
                                <w:sz w:val="18"/>
                                <w:szCs w:val="20"/>
                                <w:lang w:val="en-US"/>
                              </w:rPr>
                            </w:pPr>
                            <w:r w:rsidRPr="00571E17">
                              <w:rPr>
                                <w:sz w:val="18"/>
                                <w:szCs w:val="20"/>
                                <w:lang w:val="en-US"/>
                              </w:rPr>
                              <w:t>MDG- Fund</w:t>
                            </w:r>
                          </w:p>
                          <w:p w:rsidR="008551A2" w:rsidRPr="00571E17" w:rsidRDefault="000408E3" w:rsidP="008318CD">
                            <w:pPr>
                              <w:rPr>
                                <w:sz w:val="18"/>
                                <w:szCs w:val="20"/>
                                <w:lang w:val="en-US"/>
                              </w:rPr>
                            </w:pPr>
                            <w:hyperlink r:id="rId14" w:history="1">
                              <w:r w:rsidR="008551A2" w:rsidRPr="00571E17">
                                <w:rPr>
                                  <w:rStyle w:val="Hyperlink"/>
                                  <w:sz w:val="18"/>
                                  <w:szCs w:val="20"/>
                                  <w:lang w:val="en-US"/>
                                </w:rPr>
                                <w:t>regina.gallego@undp.org</w:t>
                              </w:r>
                            </w:hyperlink>
                          </w:p>
                          <w:p w:rsidR="008551A2" w:rsidRPr="00571E17" w:rsidRDefault="008551A2" w:rsidP="008318CD">
                            <w:pPr>
                              <w:rPr>
                                <w:b/>
                                <w:sz w:val="18"/>
                                <w:szCs w:val="20"/>
                                <w:lang w:val="en-US"/>
                              </w:rPr>
                            </w:pPr>
                          </w:p>
                          <w:p w:rsidR="008551A2" w:rsidRPr="00571E17" w:rsidRDefault="008551A2" w:rsidP="008318CD">
                            <w:pPr>
                              <w:rPr>
                                <w:b/>
                                <w:color w:val="1F497D" w:themeColor="text2"/>
                                <w:sz w:val="18"/>
                                <w:szCs w:val="20"/>
                                <w:lang w:val="en-US"/>
                              </w:rPr>
                            </w:pPr>
                            <w:r w:rsidRPr="00571E17">
                              <w:rPr>
                                <w:b/>
                                <w:color w:val="1F497D" w:themeColor="text2"/>
                                <w:sz w:val="18"/>
                                <w:szCs w:val="20"/>
                                <w:lang w:val="en-US"/>
                              </w:rPr>
                              <w:t>Research team:</w:t>
                            </w:r>
                          </w:p>
                          <w:p w:rsidR="008551A2" w:rsidRPr="00571E17" w:rsidRDefault="008551A2" w:rsidP="008318CD">
                            <w:pPr>
                              <w:rPr>
                                <w:b/>
                                <w:color w:val="1F497D" w:themeColor="text2"/>
                                <w:sz w:val="18"/>
                                <w:szCs w:val="20"/>
                                <w:lang w:val="en-US"/>
                              </w:rPr>
                            </w:pPr>
                          </w:p>
                          <w:p w:rsidR="008551A2" w:rsidRPr="00571E17" w:rsidRDefault="008551A2" w:rsidP="008318CD">
                            <w:pPr>
                              <w:rPr>
                                <w:b/>
                                <w:sz w:val="18"/>
                                <w:szCs w:val="20"/>
                                <w:lang w:val="en-US"/>
                              </w:rPr>
                            </w:pPr>
                            <w:r w:rsidRPr="00571E17">
                              <w:rPr>
                                <w:b/>
                                <w:sz w:val="18"/>
                                <w:szCs w:val="20"/>
                                <w:lang w:val="en-US"/>
                              </w:rPr>
                              <w:t>Elena Pita</w:t>
                            </w:r>
                          </w:p>
                          <w:p w:rsidR="008551A2" w:rsidRPr="00571E17" w:rsidRDefault="008551A2" w:rsidP="008318CD">
                            <w:pPr>
                              <w:rPr>
                                <w:sz w:val="18"/>
                                <w:szCs w:val="20"/>
                                <w:lang w:val="en-US"/>
                              </w:rPr>
                            </w:pPr>
                            <w:r w:rsidRPr="00571E17">
                              <w:rPr>
                                <w:sz w:val="18"/>
                                <w:szCs w:val="20"/>
                                <w:lang w:val="en-US"/>
                              </w:rPr>
                              <w:t>Main Rapporteur during the Workshop</w:t>
                            </w:r>
                          </w:p>
                          <w:p w:rsidR="008551A2" w:rsidRPr="00571E17" w:rsidRDefault="008551A2" w:rsidP="008318CD">
                            <w:pPr>
                              <w:rPr>
                                <w:sz w:val="18"/>
                                <w:szCs w:val="20"/>
                                <w:lang w:val="en-US"/>
                              </w:rPr>
                            </w:pPr>
                            <w:r w:rsidRPr="00571E17">
                              <w:rPr>
                                <w:sz w:val="18"/>
                                <w:szCs w:val="20"/>
                                <w:lang w:val="en-US"/>
                              </w:rPr>
                              <w:t>¨</w:t>
                            </w:r>
                            <w:r w:rsidRPr="00571E17">
                              <w:rPr>
                                <w:i/>
                                <w:sz w:val="18"/>
                                <w:szCs w:val="20"/>
                                <w:lang w:val="en-US"/>
                              </w:rPr>
                              <w:t>Jointly addressing Food and Nutrition Security¨,</w:t>
                            </w:r>
                            <w:r w:rsidRPr="00571E17">
                              <w:rPr>
                                <w:sz w:val="18"/>
                                <w:szCs w:val="20"/>
                                <w:lang w:val="en-US"/>
                              </w:rPr>
                              <w:t xml:space="preserve"> 7 and 8</w:t>
                            </w:r>
                            <w:r w:rsidRPr="00571E17">
                              <w:rPr>
                                <w:sz w:val="18"/>
                                <w:szCs w:val="20"/>
                                <w:vertAlign w:val="superscript"/>
                                <w:lang w:val="en-US"/>
                              </w:rPr>
                              <w:t>th</w:t>
                            </w:r>
                            <w:r w:rsidRPr="00571E17">
                              <w:rPr>
                                <w:sz w:val="18"/>
                                <w:szCs w:val="20"/>
                                <w:lang w:val="en-US"/>
                              </w:rPr>
                              <w:t xml:space="preserve"> of March, Madrid </w:t>
                            </w:r>
                          </w:p>
                          <w:p w:rsidR="008551A2" w:rsidRPr="00571E17" w:rsidRDefault="008551A2" w:rsidP="008318CD">
                            <w:pPr>
                              <w:rPr>
                                <w:sz w:val="18"/>
                                <w:szCs w:val="20"/>
                                <w:lang w:val="en-US"/>
                              </w:rPr>
                            </w:pPr>
                            <w:r w:rsidRPr="00571E17">
                              <w:rPr>
                                <w:sz w:val="18"/>
                                <w:szCs w:val="20"/>
                                <w:lang w:val="en-US"/>
                              </w:rPr>
                              <w:t>Consultant</w:t>
                            </w:r>
                          </w:p>
                          <w:p w:rsidR="008551A2" w:rsidRPr="00571E17" w:rsidRDefault="008551A2" w:rsidP="008318CD">
                            <w:pPr>
                              <w:rPr>
                                <w:sz w:val="18"/>
                                <w:szCs w:val="20"/>
                                <w:lang w:val="en-US"/>
                              </w:rPr>
                            </w:pPr>
                          </w:p>
                          <w:p w:rsidR="008551A2" w:rsidRPr="00571E17" w:rsidRDefault="008551A2" w:rsidP="008318CD">
                            <w:pPr>
                              <w:rPr>
                                <w:b/>
                                <w:sz w:val="18"/>
                                <w:szCs w:val="20"/>
                                <w:lang w:val="en-US"/>
                              </w:rPr>
                            </w:pPr>
                            <w:r w:rsidRPr="00571E17">
                              <w:rPr>
                                <w:b/>
                                <w:sz w:val="18"/>
                                <w:szCs w:val="20"/>
                                <w:lang w:val="en-US"/>
                              </w:rPr>
                              <w:t>Ms. Viriana García</w:t>
                            </w:r>
                          </w:p>
                          <w:p w:rsidR="008551A2" w:rsidRPr="00571E17" w:rsidRDefault="008551A2" w:rsidP="008318CD">
                            <w:pPr>
                              <w:rPr>
                                <w:sz w:val="18"/>
                                <w:szCs w:val="20"/>
                                <w:lang w:val="en-US"/>
                              </w:rPr>
                            </w:pPr>
                            <w:r w:rsidRPr="00571E17">
                              <w:rPr>
                                <w:sz w:val="18"/>
                                <w:szCs w:val="20"/>
                                <w:lang w:val="en-US"/>
                              </w:rPr>
                              <w:t>Programme Analyst</w:t>
                            </w:r>
                          </w:p>
                          <w:p w:rsidR="008551A2" w:rsidRPr="00571E17" w:rsidRDefault="008551A2" w:rsidP="008318CD">
                            <w:pPr>
                              <w:rPr>
                                <w:sz w:val="18"/>
                                <w:szCs w:val="20"/>
                                <w:lang w:val="en-US"/>
                              </w:rPr>
                            </w:pPr>
                            <w:r w:rsidRPr="00571E17">
                              <w:rPr>
                                <w:sz w:val="18"/>
                                <w:szCs w:val="20"/>
                                <w:lang w:val="en-US"/>
                              </w:rPr>
                              <w:t>MDG- Fund</w:t>
                            </w:r>
                          </w:p>
                          <w:p w:rsidR="008551A2" w:rsidRPr="00571E17" w:rsidRDefault="000408E3" w:rsidP="008318CD">
                            <w:pPr>
                              <w:rPr>
                                <w:sz w:val="18"/>
                                <w:szCs w:val="20"/>
                                <w:lang w:val="en-US"/>
                              </w:rPr>
                            </w:pPr>
                            <w:hyperlink r:id="rId15" w:history="1">
                              <w:r w:rsidR="008551A2" w:rsidRPr="00571E17">
                                <w:rPr>
                                  <w:rStyle w:val="Hyperlink"/>
                                  <w:sz w:val="18"/>
                                  <w:szCs w:val="20"/>
                                  <w:lang w:val="en-US"/>
                                </w:rPr>
                                <w:t>viridiana.garcia@undp.org</w:t>
                              </w:r>
                            </w:hyperlink>
                          </w:p>
                          <w:p w:rsidR="008551A2" w:rsidRPr="00571E17" w:rsidRDefault="008551A2" w:rsidP="008318CD">
                            <w:pPr>
                              <w:rPr>
                                <w:sz w:val="18"/>
                                <w:szCs w:val="20"/>
                                <w:lang w:val="en-US"/>
                              </w:rPr>
                            </w:pPr>
                          </w:p>
                          <w:p w:rsidR="008551A2" w:rsidRPr="00571E17" w:rsidRDefault="008551A2" w:rsidP="008318CD">
                            <w:pPr>
                              <w:rPr>
                                <w:b/>
                                <w:sz w:val="18"/>
                                <w:szCs w:val="20"/>
                                <w:lang w:val="en-US"/>
                              </w:rPr>
                            </w:pPr>
                            <w:r w:rsidRPr="00571E17">
                              <w:rPr>
                                <w:b/>
                                <w:sz w:val="18"/>
                                <w:szCs w:val="20"/>
                                <w:lang w:val="en-US"/>
                              </w:rPr>
                              <w:t xml:space="preserve">Ms. Yarlini Yarlini Balarajan </w:t>
                            </w:r>
                          </w:p>
                          <w:p w:rsidR="008551A2" w:rsidRPr="00571E17" w:rsidRDefault="008551A2" w:rsidP="008318CD">
                            <w:pPr>
                              <w:rPr>
                                <w:sz w:val="18"/>
                                <w:szCs w:val="20"/>
                                <w:lang w:val="en-US"/>
                              </w:rPr>
                            </w:pPr>
                            <w:r w:rsidRPr="00571E17">
                              <w:rPr>
                                <w:sz w:val="18"/>
                                <w:szCs w:val="20"/>
                                <w:lang w:val="en-US"/>
                              </w:rPr>
                              <w:t xml:space="preserve">Focal point for the MDG-F Knowledge Management </w:t>
                            </w:r>
                          </w:p>
                          <w:p w:rsidR="008551A2" w:rsidRPr="00571E17" w:rsidRDefault="008551A2" w:rsidP="008318CD">
                            <w:pPr>
                              <w:rPr>
                                <w:sz w:val="18"/>
                                <w:szCs w:val="20"/>
                                <w:lang w:val="en-US"/>
                              </w:rPr>
                            </w:pPr>
                            <w:r w:rsidRPr="00571E17">
                              <w:rPr>
                                <w:sz w:val="18"/>
                                <w:szCs w:val="20"/>
                                <w:lang w:val="en-US"/>
                              </w:rPr>
                              <w:t xml:space="preserve">Strategy on ¨Children, Nutrition and </w:t>
                            </w:r>
                            <w:r>
                              <w:rPr>
                                <w:sz w:val="18"/>
                                <w:szCs w:val="20"/>
                                <w:lang w:val="en-US"/>
                              </w:rPr>
                              <w:t>Food Security</w:t>
                            </w:r>
                            <w:r w:rsidRPr="00571E17">
                              <w:rPr>
                                <w:sz w:val="18"/>
                                <w:szCs w:val="20"/>
                                <w:lang w:val="en-US"/>
                              </w:rPr>
                              <w:t>¨</w:t>
                            </w:r>
                          </w:p>
                          <w:p w:rsidR="008551A2" w:rsidRPr="00D22A0E" w:rsidRDefault="008551A2" w:rsidP="008318CD">
                            <w:pPr>
                              <w:rPr>
                                <w:sz w:val="18"/>
                                <w:szCs w:val="20"/>
                                <w:lang w:val="es-ES"/>
                              </w:rPr>
                            </w:pPr>
                            <w:r w:rsidRPr="00D22A0E">
                              <w:rPr>
                                <w:sz w:val="18"/>
                                <w:szCs w:val="20"/>
                                <w:lang w:val="es-ES"/>
                              </w:rPr>
                              <w:t>UNICEF</w:t>
                            </w:r>
                          </w:p>
                          <w:p w:rsidR="008551A2" w:rsidRPr="00304DE6" w:rsidRDefault="007B38AB" w:rsidP="008318CD">
                            <w:pPr>
                              <w:rPr>
                                <w:sz w:val="18"/>
                                <w:szCs w:val="20"/>
                                <w:lang w:val="es-ES"/>
                              </w:rPr>
                            </w:pPr>
                            <w:hyperlink r:id="rId16" w:history="1">
                              <w:r w:rsidR="008551A2" w:rsidRPr="00D22A0E">
                                <w:rPr>
                                  <w:rStyle w:val="Hyperlink"/>
                                  <w:sz w:val="18"/>
                                  <w:szCs w:val="20"/>
                                  <w:lang w:val="es-ES"/>
                                </w:rPr>
                                <w:t>ybalarajan@unicef.org</w:t>
                              </w:r>
                            </w:hyperlink>
                          </w:p>
                          <w:p w:rsidR="008551A2" w:rsidRDefault="008551A2" w:rsidP="008318CD">
                            <w:pPr>
                              <w:rPr>
                                <w:sz w:val="18"/>
                                <w:szCs w:val="20"/>
                                <w:lang w:val="es-ES"/>
                              </w:rPr>
                            </w:pPr>
                          </w:p>
                          <w:p w:rsidR="008551A2" w:rsidRPr="00D22A0E" w:rsidRDefault="008551A2" w:rsidP="008318CD">
                            <w:pPr>
                              <w:rPr>
                                <w:b/>
                                <w:sz w:val="18"/>
                                <w:szCs w:val="20"/>
                                <w:lang w:val="es-ES"/>
                              </w:rPr>
                            </w:pPr>
                            <w:r>
                              <w:rPr>
                                <w:b/>
                                <w:sz w:val="18"/>
                                <w:szCs w:val="20"/>
                                <w:lang w:val="es-ES"/>
                              </w:rPr>
                              <w:t>Julia Arias v</w:t>
                            </w:r>
                            <w:r w:rsidRPr="00D22A0E">
                              <w:rPr>
                                <w:b/>
                                <w:sz w:val="18"/>
                                <w:szCs w:val="20"/>
                                <w:lang w:val="es-ES"/>
                              </w:rPr>
                              <w:t>an Oordt</w:t>
                            </w:r>
                          </w:p>
                          <w:p w:rsidR="008551A2" w:rsidRPr="00571E17" w:rsidRDefault="008551A2" w:rsidP="008318CD">
                            <w:pPr>
                              <w:rPr>
                                <w:sz w:val="18"/>
                                <w:szCs w:val="20"/>
                                <w:lang w:val="en-US"/>
                              </w:rPr>
                            </w:pPr>
                            <w:r w:rsidRPr="00571E17">
                              <w:rPr>
                                <w:sz w:val="18"/>
                                <w:szCs w:val="20"/>
                                <w:lang w:val="en-US"/>
                              </w:rPr>
                              <w:t>Knowledge Management Intern</w:t>
                            </w:r>
                          </w:p>
                          <w:p w:rsidR="008551A2" w:rsidRPr="00571E17" w:rsidRDefault="008551A2" w:rsidP="008318CD">
                            <w:pPr>
                              <w:rPr>
                                <w:sz w:val="18"/>
                                <w:szCs w:val="20"/>
                                <w:lang w:val="en-US"/>
                              </w:rPr>
                            </w:pPr>
                            <w:r w:rsidRPr="00571E17">
                              <w:rPr>
                                <w:sz w:val="18"/>
                                <w:szCs w:val="20"/>
                                <w:lang w:val="en-US"/>
                              </w:rPr>
                              <w:t>MDG- Fund</w:t>
                            </w:r>
                          </w:p>
                          <w:p w:rsidR="008551A2" w:rsidRPr="00571E17" w:rsidRDefault="007B38AB" w:rsidP="008318CD">
                            <w:pPr>
                              <w:rPr>
                                <w:sz w:val="18"/>
                                <w:szCs w:val="20"/>
                                <w:lang w:val="en-US"/>
                              </w:rPr>
                            </w:pPr>
                            <w:hyperlink r:id="rId17" w:history="1">
                              <w:r w:rsidR="008551A2" w:rsidRPr="00571E17">
                                <w:rPr>
                                  <w:rStyle w:val="Hyperlink"/>
                                  <w:sz w:val="18"/>
                                  <w:szCs w:val="20"/>
                                  <w:lang w:val="en-US"/>
                                </w:rPr>
                                <w:t>julia.arias.van.oordt@undp.org</w:t>
                              </w:r>
                            </w:hyperlink>
                          </w:p>
                          <w:p w:rsidR="008551A2" w:rsidRPr="00571E17" w:rsidRDefault="008551A2" w:rsidP="008318CD">
                            <w:pPr>
                              <w:rPr>
                                <w:color w:val="4F81BD" w:themeColor="accent1"/>
                                <w:sz w:val="18"/>
                                <w:szCs w:val="18"/>
                                <w:lang w:val="en-US"/>
                              </w:rPr>
                            </w:pPr>
                          </w:p>
                        </w:txbxContent>
                      </wps:txbx>
                      <wps:bodyPr rot="0" vert="horz" wrap="square" lIns="274320" tIns="274320" rIns="182880" bIns="91440" anchor="t" anchorCtr="0" upright="1">
                        <a:noAutofit/>
                        <a:flatTx/>
                      </wps:bodyPr>
                    </wps:wsp>
                  </a:graphicData>
                </a:graphic>
                <wp14:sizeRelH relativeFrom="margin">
                  <wp14:pctWidth>0</wp14:pctWidth>
                </wp14:sizeRelH>
                <wp14:sizeRelV relativeFrom="margin">
                  <wp14:pctHeight>0</wp14:pctHeight>
                </wp14:sizeRelV>
              </wp:anchor>
            </w:drawing>
          </mc:Choice>
          <mc:Fallback>
            <w:pict>
              <v:roundrect id="AutoShape 401" o:spid="_x0000_s1030" style="position:absolute;margin-left:295.95pt;margin-top:-28.1pt;width:160.5pt;height:567pt;flip:y;z-index:-251644928;visibility:visible;mso-wrap-style:square;mso-width-percent:0;mso-height-percent:0;mso-wrap-distance-left:36pt;mso-wrap-distance-top:7.2pt;mso-wrap-distance-right:7.2pt;mso-wrap-distance-bottom:7.2pt;mso-position-horizontal:absolute;mso-position-horizontal-relative:margin;mso-position-vertical:absolute;mso-position-vertical-relative:margin;mso-width-percent:0;mso-height-percent:0;mso-width-relative:margin;mso-height-relative:margin;v-text-anchor:top" arcsize="24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" o:allowincell="f" fillcolor="#d3dfee" stroked="f" strokecolor="#e36c0a" strokeweight="1pt">
                <v:shadow type="perspective" color="#31849b" origin=",.5" offset="0,-123pt" matrix=",,,-1"/>
                <v:textbox inset="21.6pt,21.6pt,14.4pt,7.2pt">
                  <w:txbxContent>
                    <w:p w:rsidR="008551A2" w:rsidRPr="00571E17" w:rsidRDefault="008551A2" w:rsidP="008318CD">
                      <w:pPr>
                        <w:rPr>
                          <w:b/>
                          <w:color w:val="1F497D" w:themeColor="text2"/>
                          <w:sz w:val="18"/>
                          <w:szCs w:val="20"/>
                          <w:lang w:val="en-US"/>
                        </w:rPr>
                      </w:pPr>
                      <w:r w:rsidRPr="00571E17">
                        <w:rPr>
                          <w:b/>
                          <w:color w:val="1F497D" w:themeColor="text2"/>
                          <w:sz w:val="18"/>
                          <w:szCs w:val="20"/>
                          <w:lang w:val="en-US"/>
                        </w:rPr>
                        <w:t>Supervisor:</w:t>
                      </w:r>
                    </w:p>
                    <w:p w:rsidR="008551A2" w:rsidRPr="00571E17" w:rsidRDefault="008551A2" w:rsidP="008318CD">
                      <w:pPr>
                        <w:rPr>
                          <w:b/>
                          <w:sz w:val="18"/>
                          <w:szCs w:val="20"/>
                          <w:lang w:val="en-US"/>
                        </w:rPr>
                      </w:pPr>
                      <w:proofErr w:type="spellStart"/>
                      <w:r w:rsidRPr="00571E17">
                        <w:rPr>
                          <w:b/>
                          <w:sz w:val="18"/>
                          <w:szCs w:val="20"/>
                          <w:lang w:val="en-US"/>
                        </w:rPr>
                        <w:t>Paloma</w:t>
                      </w:r>
                      <w:proofErr w:type="spellEnd"/>
                      <w:r w:rsidRPr="00571E17">
                        <w:rPr>
                          <w:b/>
                          <w:sz w:val="18"/>
                          <w:szCs w:val="20"/>
                          <w:lang w:val="en-US"/>
                        </w:rPr>
                        <w:t xml:space="preserve"> Duran</w:t>
                      </w:r>
                    </w:p>
                    <w:p w:rsidR="008551A2" w:rsidRPr="00571E17" w:rsidRDefault="008551A2" w:rsidP="008318CD">
                      <w:pPr>
                        <w:rPr>
                          <w:sz w:val="18"/>
                          <w:szCs w:val="20"/>
                          <w:lang w:val="en-US"/>
                        </w:rPr>
                      </w:pPr>
                      <w:r w:rsidRPr="00571E17">
                        <w:rPr>
                          <w:sz w:val="18"/>
                          <w:szCs w:val="20"/>
                          <w:lang w:val="en-US"/>
                        </w:rPr>
                        <w:t>Senior Advisor</w:t>
                      </w:r>
                    </w:p>
                    <w:p w:rsidR="008551A2" w:rsidRPr="00571E17" w:rsidRDefault="008551A2" w:rsidP="008318CD">
                      <w:pPr>
                        <w:rPr>
                          <w:sz w:val="18"/>
                          <w:szCs w:val="20"/>
                          <w:lang w:val="en-US"/>
                        </w:rPr>
                      </w:pPr>
                      <w:r w:rsidRPr="00571E17">
                        <w:rPr>
                          <w:sz w:val="18"/>
                          <w:szCs w:val="20"/>
                          <w:lang w:val="en-US"/>
                        </w:rPr>
                        <w:t>MDG Fund</w:t>
                      </w:r>
                    </w:p>
                    <w:p w:rsidR="008551A2" w:rsidRPr="00571E17" w:rsidRDefault="008551A2" w:rsidP="008318CD">
                      <w:pPr>
                        <w:rPr>
                          <w:sz w:val="18"/>
                          <w:szCs w:val="20"/>
                          <w:lang w:val="en-US"/>
                        </w:rPr>
                      </w:pPr>
                      <w:hyperlink r:id="rId18" w:history="1">
                        <w:r w:rsidRPr="00571E17">
                          <w:rPr>
                            <w:sz w:val="18"/>
                            <w:szCs w:val="20"/>
                            <w:lang w:val="en-US"/>
                          </w:rPr>
                          <w:t>Paloma.duran@undp.org</w:t>
                        </w:r>
                      </w:hyperlink>
                    </w:p>
                    <w:p w:rsidR="008551A2" w:rsidRPr="00571E17" w:rsidRDefault="008551A2" w:rsidP="008318CD">
                      <w:pPr>
                        <w:rPr>
                          <w:b/>
                          <w:color w:val="1F497D" w:themeColor="text2"/>
                          <w:sz w:val="18"/>
                          <w:szCs w:val="20"/>
                          <w:lang w:val="en-US"/>
                        </w:rPr>
                      </w:pPr>
                    </w:p>
                    <w:p w:rsidR="008551A2" w:rsidRPr="00571E17" w:rsidRDefault="008551A2" w:rsidP="008318CD">
                      <w:pPr>
                        <w:rPr>
                          <w:b/>
                          <w:color w:val="1F497D" w:themeColor="text2"/>
                          <w:sz w:val="18"/>
                          <w:szCs w:val="20"/>
                          <w:lang w:val="en-US"/>
                        </w:rPr>
                      </w:pPr>
                      <w:r w:rsidRPr="00571E17">
                        <w:rPr>
                          <w:b/>
                          <w:color w:val="1F497D" w:themeColor="text2"/>
                          <w:sz w:val="18"/>
                          <w:szCs w:val="20"/>
                          <w:lang w:val="en-US"/>
                        </w:rPr>
                        <w:t>Compiler:</w:t>
                      </w:r>
                    </w:p>
                    <w:p w:rsidR="008551A2" w:rsidRPr="00571E17" w:rsidRDefault="008551A2" w:rsidP="008318CD">
                      <w:pPr>
                        <w:rPr>
                          <w:b/>
                          <w:sz w:val="18"/>
                          <w:szCs w:val="20"/>
                          <w:lang w:val="en-US"/>
                        </w:rPr>
                      </w:pPr>
                      <w:r w:rsidRPr="00571E17">
                        <w:rPr>
                          <w:b/>
                          <w:sz w:val="18"/>
                          <w:szCs w:val="20"/>
                          <w:lang w:val="en-US"/>
                        </w:rPr>
                        <w:t>Ms. Regina Gallego</w:t>
                      </w:r>
                    </w:p>
                    <w:p w:rsidR="008551A2" w:rsidRPr="00571E17" w:rsidRDefault="008551A2" w:rsidP="008318CD">
                      <w:pPr>
                        <w:rPr>
                          <w:sz w:val="18"/>
                          <w:szCs w:val="20"/>
                          <w:lang w:val="en-US"/>
                        </w:rPr>
                      </w:pPr>
                      <w:r w:rsidRPr="00571E17">
                        <w:rPr>
                          <w:sz w:val="18"/>
                          <w:szCs w:val="20"/>
                          <w:lang w:val="en-US"/>
                        </w:rPr>
                        <w:t xml:space="preserve">Knowledge Management Specialist </w:t>
                      </w:r>
                    </w:p>
                    <w:p w:rsidR="008551A2" w:rsidRPr="00571E17" w:rsidRDefault="008551A2" w:rsidP="008318CD">
                      <w:pPr>
                        <w:rPr>
                          <w:sz w:val="18"/>
                          <w:szCs w:val="20"/>
                          <w:lang w:val="en-US"/>
                        </w:rPr>
                      </w:pPr>
                      <w:r w:rsidRPr="00571E17">
                        <w:rPr>
                          <w:sz w:val="18"/>
                          <w:szCs w:val="20"/>
                          <w:lang w:val="en-US"/>
                        </w:rPr>
                        <w:t>MDG- Fund</w:t>
                      </w:r>
                    </w:p>
                    <w:p w:rsidR="008551A2" w:rsidRPr="00571E17" w:rsidRDefault="008551A2" w:rsidP="008318CD">
                      <w:pPr>
                        <w:rPr>
                          <w:sz w:val="18"/>
                          <w:szCs w:val="20"/>
                          <w:lang w:val="en-US"/>
                        </w:rPr>
                      </w:pPr>
                      <w:hyperlink r:id="rId19" w:history="1">
                        <w:r w:rsidRPr="00571E17">
                          <w:rPr>
                            <w:rStyle w:val="Hyperlink"/>
                            <w:sz w:val="18"/>
                            <w:szCs w:val="20"/>
                            <w:lang w:val="en-US"/>
                          </w:rPr>
                          <w:t>regina.gallego@undp.org</w:t>
                        </w:r>
                      </w:hyperlink>
                    </w:p>
                    <w:p w:rsidR="008551A2" w:rsidRPr="00571E17" w:rsidRDefault="008551A2" w:rsidP="008318CD">
                      <w:pPr>
                        <w:rPr>
                          <w:b/>
                          <w:sz w:val="18"/>
                          <w:szCs w:val="20"/>
                          <w:lang w:val="en-US"/>
                        </w:rPr>
                      </w:pPr>
                    </w:p>
                    <w:p w:rsidR="008551A2" w:rsidRPr="00571E17" w:rsidRDefault="008551A2" w:rsidP="008318CD">
                      <w:pPr>
                        <w:rPr>
                          <w:b/>
                          <w:color w:val="1F497D" w:themeColor="text2"/>
                          <w:sz w:val="18"/>
                          <w:szCs w:val="20"/>
                          <w:lang w:val="en-US"/>
                        </w:rPr>
                      </w:pPr>
                      <w:r w:rsidRPr="00571E17">
                        <w:rPr>
                          <w:b/>
                          <w:color w:val="1F497D" w:themeColor="text2"/>
                          <w:sz w:val="18"/>
                          <w:szCs w:val="20"/>
                          <w:lang w:val="en-US"/>
                        </w:rPr>
                        <w:t>Research team:</w:t>
                      </w:r>
                    </w:p>
                    <w:p w:rsidR="008551A2" w:rsidRPr="00571E17" w:rsidRDefault="008551A2" w:rsidP="008318CD">
                      <w:pPr>
                        <w:rPr>
                          <w:b/>
                          <w:color w:val="1F497D" w:themeColor="text2"/>
                          <w:sz w:val="18"/>
                          <w:szCs w:val="20"/>
                          <w:lang w:val="en-US"/>
                        </w:rPr>
                      </w:pPr>
                    </w:p>
                    <w:p w:rsidR="008551A2" w:rsidRPr="00571E17" w:rsidRDefault="008551A2" w:rsidP="008318CD">
                      <w:pPr>
                        <w:rPr>
                          <w:b/>
                          <w:sz w:val="18"/>
                          <w:szCs w:val="20"/>
                          <w:lang w:val="en-US"/>
                        </w:rPr>
                      </w:pPr>
                      <w:r w:rsidRPr="00571E17">
                        <w:rPr>
                          <w:b/>
                          <w:sz w:val="18"/>
                          <w:szCs w:val="20"/>
                          <w:lang w:val="en-US"/>
                        </w:rPr>
                        <w:t>Elena Pita</w:t>
                      </w:r>
                    </w:p>
                    <w:p w:rsidR="008551A2" w:rsidRPr="00571E17" w:rsidRDefault="008551A2" w:rsidP="008318CD">
                      <w:pPr>
                        <w:rPr>
                          <w:sz w:val="18"/>
                          <w:szCs w:val="20"/>
                          <w:lang w:val="en-US"/>
                        </w:rPr>
                      </w:pPr>
                      <w:r w:rsidRPr="00571E17">
                        <w:rPr>
                          <w:sz w:val="18"/>
                          <w:szCs w:val="20"/>
                          <w:lang w:val="en-US"/>
                        </w:rPr>
                        <w:t>Main Rapporteur during the Workshop</w:t>
                      </w:r>
                    </w:p>
                    <w:p w:rsidR="008551A2" w:rsidRPr="00571E17" w:rsidRDefault="008551A2" w:rsidP="008318CD">
                      <w:pPr>
                        <w:rPr>
                          <w:sz w:val="18"/>
                          <w:szCs w:val="20"/>
                          <w:lang w:val="en-US"/>
                        </w:rPr>
                      </w:pPr>
                      <w:r w:rsidRPr="00571E17">
                        <w:rPr>
                          <w:sz w:val="18"/>
                          <w:szCs w:val="20"/>
                          <w:lang w:val="en-US"/>
                        </w:rPr>
                        <w:t>¨</w:t>
                      </w:r>
                      <w:r w:rsidRPr="00571E17">
                        <w:rPr>
                          <w:i/>
                          <w:sz w:val="18"/>
                          <w:szCs w:val="20"/>
                          <w:lang w:val="en-US"/>
                        </w:rPr>
                        <w:t>Jointly addressing Food and Nutrition Security¨,</w:t>
                      </w:r>
                      <w:r w:rsidRPr="00571E17">
                        <w:rPr>
                          <w:sz w:val="18"/>
                          <w:szCs w:val="20"/>
                          <w:lang w:val="en-US"/>
                        </w:rPr>
                        <w:t xml:space="preserve"> 7 and 8</w:t>
                      </w:r>
                      <w:r w:rsidRPr="00571E17">
                        <w:rPr>
                          <w:sz w:val="18"/>
                          <w:szCs w:val="20"/>
                          <w:vertAlign w:val="superscript"/>
                          <w:lang w:val="en-US"/>
                        </w:rPr>
                        <w:t>th</w:t>
                      </w:r>
                      <w:r w:rsidRPr="00571E17">
                        <w:rPr>
                          <w:sz w:val="18"/>
                          <w:szCs w:val="20"/>
                          <w:lang w:val="en-US"/>
                        </w:rPr>
                        <w:t xml:space="preserve"> of March, Madrid </w:t>
                      </w:r>
                    </w:p>
                    <w:p w:rsidR="008551A2" w:rsidRPr="00571E17" w:rsidRDefault="008551A2" w:rsidP="008318CD">
                      <w:pPr>
                        <w:rPr>
                          <w:sz w:val="18"/>
                          <w:szCs w:val="20"/>
                          <w:lang w:val="en-US"/>
                        </w:rPr>
                      </w:pPr>
                      <w:r w:rsidRPr="00571E17">
                        <w:rPr>
                          <w:sz w:val="18"/>
                          <w:szCs w:val="20"/>
                          <w:lang w:val="en-US"/>
                        </w:rPr>
                        <w:t>Consultant</w:t>
                      </w:r>
                    </w:p>
                    <w:p w:rsidR="008551A2" w:rsidRPr="00571E17" w:rsidRDefault="008551A2" w:rsidP="008318CD">
                      <w:pPr>
                        <w:rPr>
                          <w:sz w:val="18"/>
                          <w:szCs w:val="20"/>
                          <w:lang w:val="en-US"/>
                        </w:rPr>
                      </w:pPr>
                    </w:p>
                    <w:p w:rsidR="008551A2" w:rsidRPr="00571E17" w:rsidRDefault="008551A2" w:rsidP="008318CD">
                      <w:pPr>
                        <w:rPr>
                          <w:b/>
                          <w:sz w:val="18"/>
                          <w:szCs w:val="20"/>
                          <w:lang w:val="en-US"/>
                        </w:rPr>
                      </w:pPr>
                      <w:r w:rsidRPr="00571E17">
                        <w:rPr>
                          <w:b/>
                          <w:sz w:val="18"/>
                          <w:szCs w:val="20"/>
                          <w:lang w:val="en-US"/>
                        </w:rPr>
                        <w:t xml:space="preserve">Ms. </w:t>
                      </w:r>
                      <w:proofErr w:type="spellStart"/>
                      <w:r w:rsidRPr="00571E17">
                        <w:rPr>
                          <w:b/>
                          <w:sz w:val="18"/>
                          <w:szCs w:val="20"/>
                          <w:lang w:val="en-US"/>
                        </w:rPr>
                        <w:t>Viriana</w:t>
                      </w:r>
                      <w:proofErr w:type="spellEnd"/>
                      <w:r w:rsidRPr="00571E17">
                        <w:rPr>
                          <w:b/>
                          <w:sz w:val="18"/>
                          <w:szCs w:val="20"/>
                          <w:lang w:val="en-US"/>
                        </w:rPr>
                        <w:t xml:space="preserve"> </w:t>
                      </w:r>
                      <w:proofErr w:type="spellStart"/>
                      <w:r w:rsidRPr="00571E17">
                        <w:rPr>
                          <w:b/>
                          <w:sz w:val="18"/>
                          <w:szCs w:val="20"/>
                          <w:lang w:val="en-US"/>
                        </w:rPr>
                        <w:t>García</w:t>
                      </w:r>
                      <w:proofErr w:type="spellEnd"/>
                    </w:p>
                    <w:p w:rsidR="008551A2" w:rsidRPr="00571E17" w:rsidRDefault="008551A2" w:rsidP="008318CD">
                      <w:pPr>
                        <w:rPr>
                          <w:sz w:val="18"/>
                          <w:szCs w:val="20"/>
                          <w:lang w:val="en-US"/>
                        </w:rPr>
                      </w:pPr>
                      <w:proofErr w:type="spellStart"/>
                      <w:r w:rsidRPr="00571E17">
                        <w:rPr>
                          <w:sz w:val="18"/>
                          <w:szCs w:val="20"/>
                          <w:lang w:val="en-US"/>
                        </w:rPr>
                        <w:t>Programme</w:t>
                      </w:r>
                      <w:proofErr w:type="spellEnd"/>
                      <w:r w:rsidRPr="00571E17">
                        <w:rPr>
                          <w:sz w:val="18"/>
                          <w:szCs w:val="20"/>
                          <w:lang w:val="en-US"/>
                        </w:rPr>
                        <w:t xml:space="preserve"> Analyst</w:t>
                      </w:r>
                    </w:p>
                    <w:p w:rsidR="008551A2" w:rsidRPr="00571E17" w:rsidRDefault="008551A2" w:rsidP="008318CD">
                      <w:pPr>
                        <w:rPr>
                          <w:sz w:val="18"/>
                          <w:szCs w:val="20"/>
                          <w:lang w:val="en-US"/>
                        </w:rPr>
                      </w:pPr>
                      <w:r w:rsidRPr="00571E17">
                        <w:rPr>
                          <w:sz w:val="18"/>
                          <w:szCs w:val="20"/>
                          <w:lang w:val="en-US"/>
                        </w:rPr>
                        <w:t>MDG- Fund</w:t>
                      </w:r>
                    </w:p>
                    <w:p w:rsidR="008551A2" w:rsidRPr="00571E17" w:rsidRDefault="008551A2" w:rsidP="008318CD">
                      <w:pPr>
                        <w:rPr>
                          <w:sz w:val="18"/>
                          <w:szCs w:val="20"/>
                          <w:lang w:val="en-US"/>
                        </w:rPr>
                      </w:pPr>
                      <w:hyperlink r:id="rId20" w:history="1">
                        <w:r w:rsidRPr="00571E17">
                          <w:rPr>
                            <w:rStyle w:val="Hyperlink"/>
                            <w:sz w:val="18"/>
                            <w:szCs w:val="20"/>
                            <w:lang w:val="en-US"/>
                          </w:rPr>
                          <w:t>viridiana.garcia@undp.org</w:t>
                        </w:r>
                      </w:hyperlink>
                    </w:p>
                    <w:p w:rsidR="008551A2" w:rsidRPr="00571E17" w:rsidRDefault="008551A2" w:rsidP="008318CD">
                      <w:pPr>
                        <w:rPr>
                          <w:sz w:val="18"/>
                          <w:szCs w:val="20"/>
                          <w:lang w:val="en-US"/>
                        </w:rPr>
                      </w:pPr>
                    </w:p>
                    <w:p w:rsidR="008551A2" w:rsidRPr="00571E17" w:rsidRDefault="008551A2" w:rsidP="008318CD">
                      <w:pPr>
                        <w:rPr>
                          <w:b/>
                          <w:sz w:val="18"/>
                          <w:szCs w:val="20"/>
                          <w:lang w:val="en-US"/>
                        </w:rPr>
                      </w:pPr>
                      <w:r w:rsidRPr="00571E17">
                        <w:rPr>
                          <w:b/>
                          <w:sz w:val="18"/>
                          <w:szCs w:val="20"/>
                          <w:lang w:val="en-US"/>
                        </w:rPr>
                        <w:t xml:space="preserve">Ms. </w:t>
                      </w:r>
                      <w:proofErr w:type="spellStart"/>
                      <w:r w:rsidRPr="00571E17">
                        <w:rPr>
                          <w:b/>
                          <w:sz w:val="18"/>
                          <w:szCs w:val="20"/>
                          <w:lang w:val="en-US"/>
                        </w:rPr>
                        <w:t>Yarlini</w:t>
                      </w:r>
                      <w:proofErr w:type="spellEnd"/>
                      <w:r w:rsidRPr="00571E17">
                        <w:rPr>
                          <w:b/>
                          <w:sz w:val="18"/>
                          <w:szCs w:val="20"/>
                          <w:lang w:val="en-US"/>
                        </w:rPr>
                        <w:t xml:space="preserve"> </w:t>
                      </w:r>
                      <w:proofErr w:type="spellStart"/>
                      <w:r w:rsidRPr="00571E17">
                        <w:rPr>
                          <w:b/>
                          <w:sz w:val="18"/>
                          <w:szCs w:val="20"/>
                          <w:lang w:val="en-US"/>
                        </w:rPr>
                        <w:t>Yarlini</w:t>
                      </w:r>
                      <w:proofErr w:type="spellEnd"/>
                      <w:r w:rsidRPr="00571E17">
                        <w:rPr>
                          <w:b/>
                          <w:sz w:val="18"/>
                          <w:szCs w:val="20"/>
                          <w:lang w:val="en-US"/>
                        </w:rPr>
                        <w:t xml:space="preserve"> </w:t>
                      </w:r>
                      <w:proofErr w:type="spellStart"/>
                      <w:r w:rsidRPr="00571E17">
                        <w:rPr>
                          <w:b/>
                          <w:sz w:val="18"/>
                          <w:szCs w:val="20"/>
                          <w:lang w:val="en-US"/>
                        </w:rPr>
                        <w:t>Balarajan</w:t>
                      </w:r>
                      <w:proofErr w:type="spellEnd"/>
                      <w:r w:rsidRPr="00571E17">
                        <w:rPr>
                          <w:b/>
                          <w:sz w:val="18"/>
                          <w:szCs w:val="20"/>
                          <w:lang w:val="en-US"/>
                        </w:rPr>
                        <w:t xml:space="preserve"> </w:t>
                      </w:r>
                    </w:p>
                    <w:p w:rsidR="008551A2" w:rsidRPr="00571E17" w:rsidRDefault="008551A2" w:rsidP="008318CD">
                      <w:pPr>
                        <w:rPr>
                          <w:sz w:val="18"/>
                          <w:szCs w:val="20"/>
                          <w:lang w:val="en-US"/>
                        </w:rPr>
                      </w:pPr>
                      <w:r w:rsidRPr="00571E17">
                        <w:rPr>
                          <w:sz w:val="18"/>
                          <w:szCs w:val="20"/>
                          <w:lang w:val="en-US"/>
                        </w:rPr>
                        <w:t xml:space="preserve">Focal point for the MDG-F Knowledge Management </w:t>
                      </w:r>
                    </w:p>
                    <w:p w:rsidR="008551A2" w:rsidRPr="00571E17" w:rsidRDefault="008551A2" w:rsidP="008318CD">
                      <w:pPr>
                        <w:rPr>
                          <w:sz w:val="18"/>
                          <w:szCs w:val="20"/>
                          <w:lang w:val="en-US"/>
                        </w:rPr>
                      </w:pPr>
                      <w:r w:rsidRPr="00571E17">
                        <w:rPr>
                          <w:sz w:val="18"/>
                          <w:szCs w:val="20"/>
                          <w:lang w:val="en-US"/>
                        </w:rPr>
                        <w:t xml:space="preserve">Strategy on ¨Children, Nutrition and </w:t>
                      </w:r>
                      <w:r>
                        <w:rPr>
                          <w:sz w:val="18"/>
                          <w:szCs w:val="20"/>
                          <w:lang w:val="en-US"/>
                        </w:rPr>
                        <w:t>Food Security</w:t>
                      </w:r>
                      <w:r w:rsidRPr="00571E17">
                        <w:rPr>
                          <w:sz w:val="18"/>
                          <w:szCs w:val="20"/>
                          <w:lang w:val="en-US"/>
                        </w:rPr>
                        <w:t>¨</w:t>
                      </w:r>
                    </w:p>
                    <w:p w:rsidR="008551A2" w:rsidRPr="00D22A0E" w:rsidRDefault="008551A2" w:rsidP="008318CD">
                      <w:pPr>
                        <w:rPr>
                          <w:sz w:val="18"/>
                          <w:szCs w:val="20"/>
                          <w:lang w:val="es-ES"/>
                        </w:rPr>
                      </w:pPr>
                      <w:r w:rsidRPr="00D22A0E">
                        <w:rPr>
                          <w:sz w:val="18"/>
                          <w:szCs w:val="20"/>
                          <w:lang w:val="es-ES"/>
                        </w:rPr>
                        <w:t>UNICEF</w:t>
                      </w:r>
                    </w:p>
                    <w:p w:rsidR="008551A2" w:rsidRPr="00304DE6" w:rsidRDefault="0001720F" w:rsidP="008318CD">
                      <w:pPr>
                        <w:rPr>
                          <w:sz w:val="18"/>
                          <w:szCs w:val="20"/>
                          <w:lang w:val="es-ES"/>
                        </w:rPr>
                      </w:pPr>
                      <w:hyperlink r:id="rId21" w:history="1">
                        <w:r w:rsidR="008551A2" w:rsidRPr="00D22A0E">
                          <w:rPr>
                            <w:rStyle w:val="Hyperlink"/>
                            <w:sz w:val="18"/>
                            <w:szCs w:val="20"/>
                            <w:lang w:val="es-ES"/>
                          </w:rPr>
                          <w:t>ybalarajan@unicef.org</w:t>
                        </w:r>
                      </w:hyperlink>
                    </w:p>
                    <w:p w:rsidR="008551A2" w:rsidRDefault="008551A2" w:rsidP="008318CD">
                      <w:pPr>
                        <w:rPr>
                          <w:sz w:val="18"/>
                          <w:szCs w:val="20"/>
                          <w:lang w:val="es-ES"/>
                        </w:rPr>
                      </w:pPr>
                    </w:p>
                    <w:p w:rsidR="008551A2" w:rsidRPr="00D22A0E" w:rsidRDefault="008551A2" w:rsidP="008318CD">
                      <w:pPr>
                        <w:rPr>
                          <w:b/>
                          <w:sz w:val="18"/>
                          <w:szCs w:val="20"/>
                          <w:lang w:val="es-ES"/>
                        </w:rPr>
                      </w:pPr>
                      <w:r>
                        <w:rPr>
                          <w:b/>
                          <w:sz w:val="18"/>
                          <w:szCs w:val="20"/>
                          <w:lang w:val="es-ES"/>
                        </w:rPr>
                        <w:t>Julia Arias v</w:t>
                      </w:r>
                      <w:r w:rsidRPr="00D22A0E">
                        <w:rPr>
                          <w:b/>
                          <w:sz w:val="18"/>
                          <w:szCs w:val="20"/>
                          <w:lang w:val="es-ES"/>
                        </w:rPr>
                        <w:t xml:space="preserve">an </w:t>
                      </w:r>
                      <w:proofErr w:type="spellStart"/>
                      <w:r w:rsidRPr="00D22A0E">
                        <w:rPr>
                          <w:b/>
                          <w:sz w:val="18"/>
                          <w:szCs w:val="20"/>
                          <w:lang w:val="es-ES"/>
                        </w:rPr>
                        <w:t>Oordt</w:t>
                      </w:r>
                      <w:proofErr w:type="spellEnd"/>
                    </w:p>
                    <w:p w:rsidR="008551A2" w:rsidRPr="00571E17" w:rsidRDefault="008551A2" w:rsidP="008318CD">
                      <w:pPr>
                        <w:rPr>
                          <w:sz w:val="18"/>
                          <w:szCs w:val="20"/>
                          <w:lang w:val="en-US"/>
                        </w:rPr>
                      </w:pPr>
                      <w:r w:rsidRPr="00571E17">
                        <w:rPr>
                          <w:sz w:val="18"/>
                          <w:szCs w:val="20"/>
                          <w:lang w:val="en-US"/>
                        </w:rPr>
                        <w:t>Knowledge Management Intern</w:t>
                      </w:r>
                    </w:p>
                    <w:p w:rsidR="008551A2" w:rsidRPr="00571E17" w:rsidRDefault="008551A2" w:rsidP="008318CD">
                      <w:pPr>
                        <w:rPr>
                          <w:sz w:val="18"/>
                          <w:szCs w:val="20"/>
                          <w:lang w:val="en-US"/>
                        </w:rPr>
                      </w:pPr>
                      <w:r w:rsidRPr="00571E17">
                        <w:rPr>
                          <w:sz w:val="18"/>
                          <w:szCs w:val="20"/>
                          <w:lang w:val="en-US"/>
                        </w:rPr>
                        <w:t>MDG- Fund</w:t>
                      </w:r>
                    </w:p>
                    <w:p w:rsidR="008551A2" w:rsidRPr="00571E17" w:rsidRDefault="0001720F" w:rsidP="008318CD">
                      <w:pPr>
                        <w:rPr>
                          <w:sz w:val="18"/>
                          <w:szCs w:val="20"/>
                          <w:lang w:val="en-US"/>
                        </w:rPr>
                      </w:pPr>
                      <w:r>
                        <w:fldChar w:fldCharType="begin"/>
                      </w:r>
                      <w:r w:rsidRPr="005655D7">
                        <w:rPr>
                          <w:lang w:val="en-US"/>
                        </w:rPr>
                        <w:instrText xml:space="preserve"> HYPERLINK "file:///C:\\Users\\julia.arias.van.oord\\AppData\\Local\\Temp\\julia.arias.van.oordt@undp.org" </w:instrText>
                      </w:r>
                      <w:r>
                        <w:fldChar w:fldCharType="separate"/>
                      </w:r>
                      <w:r w:rsidR="008551A2" w:rsidRPr="00571E17">
                        <w:rPr>
                          <w:rStyle w:val="Hyperlink"/>
                          <w:sz w:val="18"/>
                          <w:szCs w:val="20"/>
                          <w:lang w:val="en-US"/>
                        </w:rPr>
                        <w:t>julia.arias.van.oordt@undp.org</w:t>
                      </w:r>
                      <w:r>
                        <w:rPr>
                          <w:rStyle w:val="Hyperlink"/>
                          <w:sz w:val="18"/>
                          <w:szCs w:val="20"/>
                          <w:lang w:val="en-US"/>
                        </w:rPr>
                        <w:fldChar w:fldCharType="end"/>
                      </w:r>
                    </w:p>
                    <w:p w:rsidR="008551A2" w:rsidRPr="00571E17" w:rsidRDefault="008551A2" w:rsidP="008318CD">
                      <w:pPr>
                        <w:rPr>
                          <w:color w:val="4F81BD" w:themeColor="accent1"/>
                          <w:sz w:val="18"/>
                          <w:szCs w:val="18"/>
                          <w:lang w:val="en-US"/>
                        </w:rPr>
                      </w:pPr>
                    </w:p>
                  </w:txbxContent>
                </v:textbox>
                <w10:wrap type="through" anchorx="margin" anchory="margin"/>
              </v:roundrect>
            </w:pict>
          </mc:Fallback>
        </mc:AlternateContent>
      </w:r>
      <w:r w:rsidR="008867AF" w:rsidRPr="008867AF">
        <w:rPr>
          <w:rFonts w:asciiTheme="majorHAnsi" w:hAnsiTheme="majorHAnsi"/>
          <w:b/>
          <w:color w:val="365F91" w:themeColor="accent1" w:themeShade="BF"/>
          <w:sz w:val="28"/>
          <w:szCs w:val="28"/>
          <w:lang w:val="en-US"/>
        </w:rPr>
        <w:t>Acknowledgements</w:t>
      </w:r>
    </w:p>
    <w:p w:rsidR="007234D4" w:rsidRDefault="007234D4" w:rsidP="003F55DC">
      <w:pPr>
        <w:rPr>
          <w:lang w:val="en-US"/>
        </w:rPr>
      </w:pPr>
    </w:p>
    <w:p w:rsidR="007234D4" w:rsidRPr="007234D4" w:rsidRDefault="007234D4" w:rsidP="0066216F">
      <w:pPr>
        <w:spacing w:line="276" w:lineRule="auto"/>
        <w:jc w:val="both"/>
        <w:rPr>
          <w:rFonts w:ascii="Times" w:eastAsia="Times New Roman" w:hAnsi="Times" w:cs="Times New Roman"/>
          <w:color w:val="01538B"/>
          <w:lang w:val="en-US"/>
        </w:rPr>
      </w:pPr>
      <w:r w:rsidRPr="007234D4">
        <w:rPr>
          <w:rFonts w:ascii="Times" w:eastAsia="Times New Roman" w:hAnsi="Times" w:cs="Times New Roman"/>
          <w:color w:val="01538B"/>
          <w:lang w:val="en-US"/>
        </w:rPr>
        <w:t>We thank the Government of Spain</w:t>
      </w:r>
      <w:r w:rsidR="00B20A5C">
        <w:rPr>
          <w:rFonts w:ascii="Times" w:eastAsia="Times New Roman" w:hAnsi="Times" w:cs="Times New Roman"/>
          <w:color w:val="01538B"/>
          <w:lang w:val="en-US"/>
        </w:rPr>
        <w:t>, through</w:t>
      </w:r>
      <w:r w:rsidR="006F1805">
        <w:rPr>
          <w:rFonts w:ascii="Times" w:eastAsia="Times New Roman" w:hAnsi="Times" w:cs="Times New Roman"/>
          <w:color w:val="01538B"/>
          <w:lang w:val="en-US"/>
        </w:rPr>
        <w:t xml:space="preserve"> the Ministry of Foreign Affairs</w:t>
      </w:r>
      <w:r w:rsidR="002C6ABE">
        <w:rPr>
          <w:rFonts w:ascii="Times" w:eastAsia="Times New Roman" w:hAnsi="Times" w:cs="Times New Roman"/>
          <w:color w:val="01538B"/>
          <w:lang w:val="en-US"/>
        </w:rPr>
        <w:t>,</w:t>
      </w:r>
      <w:r w:rsidR="006F1805">
        <w:rPr>
          <w:rFonts w:ascii="Times" w:eastAsia="Times New Roman" w:hAnsi="Times" w:cs="Times New Roman"/>
          <w:color w:val="01538B"/>
          <w:lang w:val="en-US"/>
        </w:rPr>
        <w:t xml:space="preserve"> </w:t>
      </w:r>
      <w:r w:rsidRPr="007234D4">
        <w:rPr>
          <w:rFonts w:ascii="Times" w:eastAsia="Times New Roman" w:hAnsi="Times" w:cs="Times New Roman"/>
          <w:color w:val="01538B"/>
          <w:lang w:val="en-US"/>
        </w:rPr>
        <w:t>and the Centro de Estudios Po</w:t>
      </w:r>
      <w:r w:rsidR="006F1805">
        <w:rPr>
          <w:rFonts w:ascii="Times" w:eastAsia="Times New Roman" w:hAnsi="Times" w:cs="Times New Roman"/>
          <w:color w:val="01538B"/>
          <w:lang w:val="en-US"/>
        </w:rPr>
        <w:t>líticos y Constituc</w:t>
      </w:r>
      <w:r w:rsidRPr="007234D4">
        <w:rPr>
          <w:rFonts w:ascii="Times" w:eastAsia="Times New Roman" w:hAnsi="Times" w:cs="Times New Roman"/>
          <w:color w:val="01538B"/>
          <w:lang w:val="en-US"/>
        </w:rPr>
        <w:t>ionales</w:t>
      </w:r>
      <w:r w:rsidR="0051150D">
        <w:rPr>
          <w:rFonts w:ascii="Times" w:eastAsia="Times New Roman" w:hAnsi="Times" w:cs="Times New Roman"/>
          <w:color w:val="01538B"/>
          <w:lang w:val="en-US"/>
        </w:rPr>
        <w:t xml:space="preserve"> in Madrid,</w:t>
      </w:r>
      <w:r w:rsidRPr="007234D4">
        <w:rPr>
          <w:rFonts w:ascii="Times" w:eastAsia="Times New Roman" w:hAnsi="Times" w:cs="Times New Roman"/>
          <w:color w:val="01538B"/>
          <w:lang w:val="en-US"/>
        </w:rPr>
        <w:t xml:space="preserve"> for graciously hosting this workshop and providing the necessary logistical suppo</w:t>
      </w:r>
      <w:r w:rsidR="002C6ABE">
        <w:rPr>
          <w:rFonts w:ascii="Times" w:eastAsia="Times New Roman" w:hAnsi="Times" w:cs="Times New Roman"/>
          <w:color w:val="01538B"/>
          <w:lang w:val="en-US"/>
        </w:rPr>
        <w:t xml:space="preserve">rt. </w:t>
      </w:r>
      <w:r w:rsidRPr="007234D4">
        <w:rPr>
          <w:rFonts w:ascii="Times" w:eastAsia="Times New Roman" w:hAnsi="Times" w:cs="Times New Roman"/>
          <w:color w:val="01538B"/>
          <w:lang w:val="en-US"/>
        </w:rPr>
        <w:t>The workshop was funded by the MDG-F Knowledge Manag</w:t>
      </w:r>
      <w:r w:rsidR="00A73D63">
        <w:rPr>
          <w:rFonts w:ascii="Times" w:eastAsia="Times New Roman" w:hAnsi="Times" w:cs="Times New Roman"/>
          <w:color w:val="01538B"/>
          <w:lang w:val="en-US"/>
        </w:rPr>
        <w:t>ement Strategy</w:t>
      </w:r>
      <w:r w:rsidRPr="007234D4">
        <w:rPr>
          <w:rFonts w:ascii="Times" w:eastAsia="Times New Roman" w:hAnsi="Times" w:cs="Times New Roman"/>
          <w:color w:val="01538B"/>
          <w:lang w:val="en-US"/>
        </w:rPr>
        <w:t xml:space="preserve">. </w:t>
      </w:r>
    </w:p>
    <w:p w:rsidR="007234D4" w:rsidRPr="007234D4" w:rsidRDefault="007234D4" w:rsidP="007234D4">
      <w:pPr>
        <w:spacing w:line="276" w:lineRule="auto"/>
        <w:jc w:val="both"/>
        <w:rPr>
          <w:lang w:val="en-US"/>
        </w:rPr>
      </w:pPr>
    </w:p>
    <w:p w:rsidR="003F55DC" w:rsidRPr="007234D4" w:rsidRDefault="003F55DC" w:rsidP="007234D4">
      <w:pPr>
        <w:spacing w:line="276" w:lineRule="auto"/>
        <w:jc w:val="both"/>
        <w:rPr>
          <w:lang w:val="en-US"/>
        </w:rPr>
      </w:pPr>
      <w:r w:rsidRPr="007234D4">
        <w:rPr>
          <w:lang w:val="en-US"/>
        </w:rPr>
        <w:br w:type="page"/>
      </w:r>
    </w:p>
    <w:p w:rsidR="007234D4" w:rsidRDefault="007234D4" w:rsidP="003F55DC">
      <w:pPr>
        <w:rPr>
          <w:lang w:val="en-US"/>
        </w:rPr>
      </w:pPr>
    </w:p>
    <w:p w:rsidR="003F55DC" w:rsidRDefault="001C38EA">
      <w:pPr>
        <w:rPr>
          <w:rFonts w:asciiTheme="majorHAnsi" w:hAnsiTheme="majorHAnsi"/>
          <w:b/>
          <w:color w:val="365F91" w:themeColor="accent1" w:themeShade="BF"/>
          <w:sz w:val="28"/>
          <w:szCs w:val="28"/>
          <w:lang w:val="en-US"/>
        </w:rPr>
      </w:pPr>
      <w:r>
        <w:rPr>
          <w:rFonts w:asciiTheme="majorHAnsi" w:hAnsiTheme="majorHAnsi"/>
          <w:b/>
          <w:color w:val="365F91" w:themeColor="accent1" w:themeShade="BF"/>
          <w:sz w:val="28"/>
          <w:szCs w:val="28"/>
          <w:lang w:val="en-US"/>
        </w:rPr>
        <w:t>INDEX</w:t>
      </w:r>
    </w:p>
    <w:bookmarkEnd w:id="1"/>
    <w:p w:rsidR="007543C5" w:rsidRDefault="007543C5" w:rsidP="007543C5">
      <w:pPr>
        <w:spacing w:line="276" w:lineRule="auto"/>
        <w:jc w:val="both"/>
        <w:rPr>
          <w:rFonts w:ascii="Times New Roman" w:hAnsi="Times New Roman" w:cs="Times New Roman"/>
          <w:sz w:val="24"/>
          <w:lang w:val="en-US"/>
        </w:rPr>
      </w:pPr>
    </w:p>
    <w:p w:rsidR="00951C52" w:rsidRDefault="00951C52" w:rsidP="00951C52">
      <w:pPr>
        <w:pStyle w:val="Heading1"/>
        <w:numPr>
          <w:ilvl w:val="0"/>
          <w:numId w:val="0"/>
        </w:numPr>
        <w:spacing w:before="0"/>
        <w:ind w:left="432" w:hanging="432"/>
        <w:rPr>
          <w:lang w:val="en-US"/>
        </w:rPr>
      </w:pPr>
    </w:p>
    <w:sdt>
      <w:sdtPr>
        <w:rPr>
          <w:rFonts w:asciiTheme="minorHAnsi" w:eastAsiaTheme="minorHAnsi" w:hAnsiTheme="minorHAnsi" w:cstheme="minorBidi"/>
          <w:b w:val="0"/>
          <w:bCs w:val="0"/>
          <w:color w:val="auto"/>
          <w:sz w:val="22"/>
          <w:szCs w:val="22"/>
          <w:lang w:val="es-ES_tradnl" w:eastAsia="en-US"/>
        </w:rPr>
        <w:id w:val="1340501329"/>
        <w:docPartObj>
          <w:docPartGallery w:val="Table of Contents"/>
          <w:docPartUnique/>
        </w:docPartObj>
      </w:sdtPr>
      <w:sdtEndPr>
        <w:rPr>
          <w:noProof/>
        </w:rPr>
      </w:sdtEndPr>
      <w:sdtContent>
        <w:p w:rsidR="004E4A96" w:rsidRDefault="004E4A96">
          <w:pPr>
            <w:pStyle w:val="TOCHeading"/>
          </w:pPr>
          <w:r>
            <w:t>Contents</w:t>
          </w:r>
        </w:p>
        <w:p w:rsidR="005655D7" w:rsidRDefault="004E4A96">
          <w:pPr>
            <w:pStyle w:val="TOC1"/>
            <w:tabs>
              <w:tab w:val="left" w:pos="440"/>
              <w:tab w:val="right" w:leader="dot" w:pos="8494"/>
            </w:tabs>
            <w:rPr>
              <w:rFonts w:eastAsiaTheme="minorEastAsia"/>
              <w:b w:val="0"/>
              <w:bCs w:val="0"/>
              <w:caps w:val="0"/>
              <w:noProof/>
              <w:sz w:val="22"/>
              <w:szCs w:val="22"/>
              <w:lang w:val="en-US"/>
            </w:rPr>
          </w:pPr>
          <w:r>
            <w:fldChar w:fldCharType="begin"/>
          </w:r>
          <w:r w:rsidRPr="002C6ABE">
            <w:rPr>
              <w:lang w:val="en-US"/>
            </w:rPr>
            <w:instrText xml:space="preserve"> TOC \o "1-3" \h \z \u </w:instrText>
          </w:r>
          <w:r>
            <w:fldChar w:fldCharType="separate"/>
          </w:r>
          <w:hyperlink w:anchor="_Toc355345132" w:history="1">
            <w:r w:rsidR="005655D7" w:rsidRPr="00486DBD">
              <w:rPr>
                <w:rStyle w:val="Hyperlink"/>
                <w:noProof/>
                <w:lang w:val="en-US"/>
              </w:rPr>
              <w:t>1.</w:t>
            </w:r>
            <w:r w:rsidR="005655D7">
              <w:rPr>
                <w:rFonts w:eastAsiaTheme="minorEastAsia"/>
                <w:b w:val="0"/>
                <w:bCs w:val="0"/>
                <w:caps w:val="0"/>
                <w:noProof/>
                <w:sz w:val="22"/>
                <w:szCs w:val="22"/>
                <w:lang w:val="en-US"/>
              </w:rPr>
              <w:tab/>
            </w:r>
            <w:r w:rsidR="005655D7" w:rsidRPr="00486DBD">
              <w:rPr>
                <w:rStyle w:val="Hyperlink"/>
                <w:noProof/>
                <w:lang w:val="en-US"/>
              </w:rPr>
              <w:t>Introduction</w:t>
            </w:r>
            <w:r w:rsidR="005655D7">
              <w:rPr>
                <w:noProof/>
                <w:webHidden/>
              </w:rPr>
              <w:tab/>
            </w:r>
            <w:r w:rsidR="005655D7">
              <w:rPr>
                <w:noProof/>
                <w:webHidden/>
              </w:rPr>
              <w:fldChar w:fldCharType="begin"/>
            </w:r>
            <w:r w:rsidR="005655D7">
              <w:rPr>
                <w:noProof/>
                <w:webHidden/>
              </w:rPr>
              <w:instrText xml:space="preserve"> PAGEREF _Toc355345132 \h </w:instrText>
            </w:r>
            <w:r w:rsidR="005655D7">
              <w:rPr>
                <w:noProof/>
                <w:webHidden/>
              </w:rPr>
            </w:r>
            <w:r w:rsidR="005655D7">
              <w:rPr>
                <w:noProof/>
                <w:webHidden/>
              </w:rPr>
              <w:fldChar w:fldCharType="separate"/>
            </w:r>
            <w:r w:rsidR="004359BC">
              <w:rPr>
                <w:noProof/>
                <w:webHidden/>
              </w:rPr>
              <w:t>4</w:t>
            </w:r>
            <w:r w:rsidR="005655D7">
              <w:rPr>
                <w:noProof/>
                <w:webHidden/>
              </w:rPr>
              <w:fldChar w:fldCharType="end"/>
            </w:r>
          </w:hyperlink>
        </w:p>
        <w:p w:rsidR="005655D7" w:rsidRDefault="007B38AB">
          <w:pPr>
            <w:pStyle w:val="TOC1"/>
            <w:tabs>
              <w:tab w:val="left" w:pos="440"/>
              <w:tab w:val="right" w:leader="dot" w:pos="8494"/>
            </w:tabs>
            <w:rPr>
              <w:rFonts w:eastAsiaTheme="minorEastAsia"/>
              <w:b w:val="0"/>
              <w:bCs w:val="0"/>
              <w:caps w:val="0"/>
              <w:noProof/>
              <w:sz w:val="22"/>
              <w:szCs w:val="22"/>
              <w:lang w:val="en-US"/>
            </w:rPr>
          </w:pPr>
          <w:hyperlink w:anchor="_Toc355345133" w:history="1">
            <w:r w:rsidR="005655D7" w:rsidRPr="00486DBD">
              <w:rPr>
                <w:rStyle w:val="Hyperlink"/>
                <w:noProof/>
                <w:lang w:val="en-US"/>
              </w:rPr>
              <w:t>2.</w:t>
            </w:r>
            <w:r w:rsidR="005655D7">
              <w:rPr>
                <w:rFonts w:eastAsiaTheme="minorEastAsia"/>
                <w:b w:val="0"/>
                <w:bCs w:val="0"/>
                <w:caps w:val="0"/>
                <w:noProof/>
                <w:sz w:val="22"/>
                <w:szCs w:val="22"/>
                <w:lang w:val="en-US"/>
              </w:rPr>
              <w:tab/>
            </w:r>
            <w:r w:rsidR="005655D7" w:rsidRPr="00486DBD">
              <w:rPr>
                <w:rStyle w:val="Hyperlink"/>
                <w:noProof/>
                <w:lang w:val="en-US"/>
              </w:rPr>
              <w:t>Background</w:t>
            </w:r>
            <w:r w:rsidR="005655D7">
              <w:rPr>
                <w:noProof/>
                <w:webHidden/>
              </w:rPr>
              <w:tab/>
            </w:r>
            <w:r w:rsidR="005655D7">
              <w:rPr>
                <w:noProof/>
                <w:webHidden/>
              </w:rPr>
              <w:fldChar w:fldCharType="begin"/>
            </w:r>
            <w:r w:rsidR="005655D7">
              <w:rPr>
                <w:noProof/>
                <w:webHidden/>
              </w:rPr>
              <w:instrText xml:space="preserve"> PAGEREF _Toc355345133 \h </w:instrText>
            </w:r>
            <w:r w:rsidR="005655D7">
              <w:rPr>
                <w:noProof/>
                <w:webHidden/>
              </w:rPr>
            </w:r>
            <w:r w:rsidR="005655D7">
              <w:rPr>
                <w:noProof/>
                <w:webHidden/>
              </w:rPr>
              <w:fldChar w:fldCharType="separate"/>
            </w:r>
            <w:r w:rsidR="004359BC">
              <w:rPr>
                <w:noProof/>
                <w:webHidden/>
              </w:rPr>
              <w:t>5</w:t>
            </w:r>
            <w:r w:rsidR="005655D7">
              <w:rPr>
                <w:noProof/>
                <w:webHidden/>
              </w:rPr>
              <w:fldChar w:fldCharType="end"/>
            </w:r>
          </w:hyperlink>
        </w:p>
        <w:p w:rsidR="005655D7" w:rsidRDefault="007B38AB">
          <w:pPr>
            <w:pStyle w:val="TOC2"/>
            <w:tabs>
              <w:tab w:val="left" w:pos="880"/>
              <w:tab w:val="right" w:leader="dot" w:pos="8494"/>
            </w:tabs>
            <w:rPr>
              <w:rFonts w:eastAsiaTheme="minorEastAsia"/>
              <w:smallCaps w:val="0"/>
              <w:noProof/>
              <w:sz w:val="22"/>
              <w:szCs w:val="22"/>
              <w:lang w:val="en-US"/>
            </w:rPr>
          </w:pPr>
          <w:hyperlink w:anchor="_Toc355345136" w:history="1">
            <w:r w:rsidR="005655D7" w:rsidRPr="00486DBD">
              <w:rPr>
                <w:rStyle w:val="Hyperlink"/>
                <w:noProof/>
              </w:rPr>
              <w:t>2.1</w:t>
            </w:r>
            <w:r w:rsidR="005655D7">
              <w:rPr>
                <w:rFonts w:eastAsiaTheme="minorEastAsia"/>
                <w:smallCaps w:val="0"/>
                <w:noProof/>
                <w:sz w:val="22"/>
                <w:szCs w:val="22"/>
                <w:lang w:val="en-US"/>
              </w:rPr>
              <w:tab/>
            </w:r>
            <w:r w:rsidR="005655D7" w:rsidRPr="00486DBD">
              <w:rPr>
                <w:rStyle w:val="Hyperlink"/>
                <w:noProof/>
              </w:rPr>
              <w:t>Food Security and Nutrition in the MDG-F</w:t>
            </w:r>
            <w:r w:rsidR="005655D7">
              <w:rPr>
                <w:noProof/>
                <w:webHidden/>
              </w:rPr>
              <w:tab/>
            </w:r>
            <w:r w:rsidR="005655D7">
              <w:rPr>
                <w:noProof/>
                <w:webHidden/>
              </w:rPr>
              <w:fldChar w:fldCharType="begin"/>
            </w:r>
            <w:r w:rsidR="005655D7">
              <w:rPr>
                <w:noProof/>
                <w:webHidden/>
              </w:rPr>
              <w:instrText xml:space="preserve"> PAGEREF _Toc355345136 \h </w:instrText>
            </w:r>
            <w:r w:rsidR="005655D7">
              <w:rPr>
                <w:noProof/>
                <w:webHidden/>
              </w:rPr>
            </w:r>
            <w:r w:rsidR="005655D7">
              <w:rPr>
                <w:noProof/>
                <w:webHidden/>
              </w:rPr>
              <w:fldChar w:fldCharType="separate"/>
            </w:r>
            <w:r w:rsidR="004359BC">
              <w:rPr>
                <w:noProof/>
                <w:webHidden/>
              </w:rPr>
              <w:t>5</w:t>
            </w:r>
            <w:r w:rsidR="005655D7">
              <w:rPr>
                <w:noProof/>
                <w:webHidden/>
              </w:rPr>
              <w:fldChar w:fldCharType="end"/>
            </w:r>
          </w:hyperlink>
        </w:p>
        <w:p w:rsidR="005655D7" w:rsidRDefault="007B38AB">
          <w:pPr>
            <w:pStyle w:val="TOC1"/>
            <w:tabs>
              <w:tab w:val="left" w:pos="440"/>
              <w:tab w:val="right" w:leader="dot" w:pos="8494"/>
            </w:tabs>
            <w:rPr>
              <w:rFonts w:eastAsiaTheme="minorEastAsia"/>
              <w:b w:val="0"/>
              <w:bCs w:val="0"/>
              <w:caps w:val="0"/>
              <w:noProof/>
              <w:sz w:val="22"/>
              <w:szCs w:val="22"/>
              <w:lang w:val="en-US"/>
            </w:rPr>
          </w:pPr>
          <w:hyperlink w:anchor="_Toc355345137" w:history="1">
            <w:r w:rsidR="005655D7" w:rsidRPr="00486DBD">
              <w:rPr>
                <w:rStyle w:val="Hyperlink"/>
                <w:noProof/>
                <w:lang w:val="en-US"/>
              </w:rPr>
              <w:t>3.</w:t>
            </w:r>
            <w:r w:rsidR="005655D7">
              <w:rPr>
                <w:rFonts w:eastAsiaTheme="minorEastAsia"/>
                <w:b w:val="0"/>
                <w:bCs w:val="0"/>
                <w:caps w:val="0"/>
                <w:noProof/>
                <w:sz w:val="22"/>
                <w:szCs w:val="22"/>
                <w:lang w:val="en-US"/>
              </w:rPr>
              <w:tab/>
            </w:r>
            <w:r w:rsidR="005655D7" w:rsidRPr="00486DBD">
              <w:rPr>
                <w:rStyle w:val="Hyperlink"/>
                <w:noProof/>
                <w:lang w:val="en-US"/>
              </w:rPr>
              <w:t>Key findings from the panels and discussion groups</w:t>
            </w:r>
            <w:r w:rsidR="005655D7">
              <w:rPr>
                <w:noProof/>
                <w:webHidden/>
              </w:rPr>
              <w:tab/>
            </w:r>
            <w:r w:rsidR="005655D7">
              <w:rPr>
                <w:noProof/>
                <w:webHidden/>
              </w:rPr>
              <w:fldChar w:fldCharType="begin"/>
            </w:r>
            <w:r w:rsidR="005655D7">
              <w:rPr>
                <w:noProof/>
                <w:webHidden/>
              </w:rPr>
              <w:instrText xml:space="preserve"> PAGEREF _Toc355345137 \h </w:instrText>
            </w:r>
            <w:r w:rsidR="005655D7">
              <w:rPr>
                <w:noProof/>
                <w:webHidden/>
              </w:rPr>
            </w:r>
            <w:r w:rsidR="005655D7">
              <w:rPr>
                <w:noProof/>
                <w:webHidden/>
              </w:rPr>
              <w:fldChar w:fldCharType="separate"/>
            </w:r>
            <w:r w:rsidR="004359BC">
              <w:rPr>
                <w:noProof/>
                <w:webHidden/>
              </w:rPr>
              <w:t>8</w:t>
            </w:r>
            <w:r w:rsidR="005655D7">
              <w:rPr>
                <w:noProof/>
                <w:webHidden/>
              </w:rPr>
              <w:fldChar w:fldCharType="end"/>
            </w:r>
          </w:hyperlink>
        </w:p>
        <w:p w:rsidR="005655D7" w:rsidRDefault="007B38AB">
          <w:pPr>
            <w:pStyle w:val="TOC2"/>
            <w:tabs>
              <w:tab w:val="right" w:leader="dot" w:pos="8494"/>
            </w:tabs>
            <w:rPr>
              <w:rFonts w:eastAsiaTheme="minorEastAsia"/>
              <w:smallCaps w:val="0"/>
              <w:noProof/>
              <w:sz w:val="22"/>
              <w:szCs w:val="22"/>
              <w:lang w:val="en-US"/>
            </w:rPr>
          </w:pPr>
          <w:hyperlink w:anchor="_Toc355345140" w:history="1">
            <w:r w:rsidR="005655D7" w:rsidRPr="00486DBD">
              <w:rPr>
                <w:rStyle w:val="Hyperlink"/>
                <w:bCs/>
                <w:noProof/>
              </w:rPr>
              <w:t>3.1. Jointly Addressing Food and Nutrition Security, the multi-sectorial approach and the challenges in Governance Models of Intervention.</w:t>
            </w:r>
            <w:r w:rsidR="005655D7">
              <w:rPr>
                <w:noProof/>
                <w:webHidden/>
              </w:rPr>
              <w:tab/>
            </w:r>
            <w:r w:rsidR="005655D7">
              <w:rPr>
                <w:noProof/>
                <w:webHidden/>
              </w:rPr>
              <w:fldChar w:fldCharType="begin"/>
            </w:r>
            <w:r w:rsidR="005655D7">
              <w:rPr>
                <w:noProof/>
                <w:webHidden/>
              </w:rPr>
              <w:instrText xml:space="preserve"> PAGEREF _Toc355345140 \h </w:instrText>
            </w:r>
            <w:r w:rsidR="005655D7">
              <w:rPr>
                <w:noProof/>
                <w:webHidden/>
              </w:rPr>
            </w:r>
            <w:r w:rsidR="005655D7">
              <w:rPr>
                <w:noProof/>
                <w:webHidden/>
              </w:rPr>
              <w:fldChar w:fldCharType="separate"/>
            </w:r>
            <w:r w:rsidR="004359BC">
              <w:rPr>
                <w:noProof/>
                <w:webHidden/>
              </w:rPr>
              <w:t>8</w:t>
            </w:r>
            <w:r w:rsidR="005655D7">
              <w:rPr>
                <w:noProof/>
                <w:webHidden/>
              </w:rPr>
              <w:fldChar w:fldCharType="end"/>
            </w:r>
          </w:hyperlink>
        </w:p>
        <w:p w:rsidR="005655D7" w:rsidRDefault="007B38AB">
          <w:pPr>
            <w:pStyle w:val="TOC2"/>
            <w:tabs>
              <w:tab w:val="right" w:leader="dot" w:pos="8494"/>
            </w:tabs>
            <w:rPr>
              <w:rFonts w:eastAsiaTheme="minorEastAsia"/>
              <w:smallCaps w:val="0"/>
              <w:noProof/>
              <w:sz w:val="22"/>
              <w:szCs w:val="22"/>
              <w:lang w:val="en-US"/>
            </w:rPr>
          </w:pPr>
          <w:hyperlink w:anchor="_Toc355345141" w:history="1">
            <w:r w:rsidR="005655D7" w:rsidRPr="00486DBD">
              <w:rPr>
                <w:rStyle w:val="Hyperlink"/>
                <w:noProof/>
              </w:rPr>
              <w:t>3.2 Rural Development and Empowerment and the link between Food Security and Nutrition</w:t>
            </w:r>
            <w:r w:rsidR="005655D7">
              <w:rPr>
                <w:noProof/>
                <w:webHidden/>
              </w:rPr>
              <w:tab/>
            </w:r>
            <w:r w:rsidR="005655D7">
              <w:rPr>
                <w:noProof/>
                <w:webHidden/>
              </w:rPr>
              <w:fldChar w:fldCharType="begin"/>
            </w:r>
            <w:r w:rsidR="005655D7">
              <w:rPr>
                <w:noProof/>
                <w:webHidden/>
              </w:rPr>
              <w:instrText xml:space="preserve"> PAGEREF _Toc355345141 \h </w:instrText>
            </w:r>
            <w:r w:rsidR="005655D7">
              <w:rPr>
                <w:noProof/>
                <w:webHidden/>
              </w:rPr>
            </w:r>
            <w:r w:rsidR="005655D7">
              <w:rPr>
                <w:noProof/>
                <w:webHidden/>
              </w:rPr>
              <w:fldChar w:fldCharType="separate"/>
            </w:r>
            <w:r w:rsidR="004359BC">
              <w:rPr>
                <w:noProof/>
                <w:webHidden/>
              </w:rPr>
              <w:t>11</w:t>
            </w:r>
            <w:r w:rsidR="005655D7">
              <w:rPr>
                <w:noProof/>
                <w:webHidden/>
              </w:rPr>
              <w:fldChar w:fldCharType="end"/>
            </w:r>
          </w:hyperlink>
        </w:p>
        <w:p w:rsidR="005655D7" w:rsidRDefault="007B38AB">
          <w:pPr>
            <w:pStyle w:val="TOC2"/>
            <w:tabs>
              <w:tab w:val="right" w:leader="dot" w:pos="8494"/>
            </w:tabs>
            <w:rPr>
              <w:rFonts w:eastAsiaTheme="minorEastAsia"/>
              <w:smallCaps w:val="0"/>
              <w:noProof/>
              <w:sz w:val="22"/>
              <w:szCs w:val="22"/>
              <w:lang w:val="en-US"/>
            </w:rPr>
          </w:pPr>
          <w:hyperlink w:anchor="_Toc355345142" w:history="1">
            <w:r w:rsidR="005655D7" w:rsidRPr="00486DBD">
              <w:rPr>
                <w:rStyle w:val="Hyperlink"/>
                <w:noProof/>
              </w:rPr>
              <w:t>3.3 Combining short-term interventions and long-term strategies</w:t>
            </w:r>
            <w:r w:rsidR="005655D7">
              <w:rPr>
                <w:noProof/>
                <w:webHidden/>
              </w:rPr>
              <w:tab/>
            </w:r>
            <w:r w:rsidR="005655D7">
              <w:rPr>
                <w:noProof/>
                <w:webHidden/>
              </w:rPr>
              <w:fldChar w:fldCharType="begin"/>
            </w:r>
            <w:r w:rsidR="005655D7">
              <w:rPr>
                <w:noProof/>
                <w:webHidden/>
              </w:rPr>
              <w:instrText xml:space="preserve"> PAGEREF _Toc355345142 \h </w:instrText>
            </w:r>
            <w:r w:rsidR="005655D7">
              <w:rPr>
                <w:noProof/>
                <w:webHidden/>
              </w:rPr>
            </w:r>
            <w:r w:rsidR="005655D7">
              <w:rPr>
                <w:noProof/>
                <w:webHidden/>
              </w:rPr>
              <w:fldChar w:fldCharType="separate"/>
            </w:r>
            <w:r w:rsidR="004359BC">
              <w:rPr>
                <w:noProof/>
                <w:webHidden/>
              </w:rPr>
              <w:t>14</w:t>
            </w:r>
            <w:r w:rsidR="005655D7">
              <w:rPr>
                <w:noProof/>
                <w:webHidden/>
              </w:rPr>
              <w:fldChar w:fldCharType="end"/>
            </w:r>
          </w:hyperlink>
        </w:p>
        <w:p w:rsidR="005655D7" w:rsidRDefault="007B38AB">
          <w:pPr>
            <w:pStyle w:val="TOC1"/>
            <w:tabs>
              <w:tab w:val="left" w:pos="440"/>
              <w:tab w:val="right" w:leader="dot" w:pos="8494"/>
            </w:tabs>
            <w:rPr>
              <w:rFonts w:eastAsiaTheme="minorEastAsia"/>
              <w:b w:val="0"/>
              <w:bCs w:val="0"/>
              <w:caps w:val="0"/>
              <w:noProof/>
              <w:sz w:val="22"/>
              <w:szCs w:val="22"/>
              <w:lang w:val="en-US"/>
            </w:rPr>
          </w:pPr>
          <w:hyperlink w:anchor="_Toc355345143" w:history="1">
            <w:r w:rsidR="005655D7" w:rsidRPr="00486DBD">
              <w:rPr>
                <w:rStyle w:val="Hyperlink"/>
                <w:noProof/>
                <w:lang w:val="en-US"/>
              </w:rPr>
              <w:t>5</w:t>
            </w:r>
            <w:r w:rsidR="005655D7">
              <w:rPr>
                <w:rFonts w:eastAsiaTheme="minorEastAsia"/>
                <w:b w:val="0"/>
                <w:bCs w:val="0"/>
                <w:caps w:val="0"/>
                <w:noProof/>
                <w:sz w:val="22"/>
                <w:szCs w:val="22"/>
                <w:lang w:val="en-US"/>
              </w:rPr>
              <w:tab/>
            </w:r>
            <w:r w:rsidR="005655D7" w:rsidRPr="00486DBD">
              <w:rPr>
                <w:rStyle w:val="Hyperlink"/>
                <w:noProof/>
                <w:lang w:val="en-US"/>
              </w:rPr>
              <w:t>Summary of Key Points</w:t>
            </w:r>
            <w:r w:rsidR="005655D7">
              <w:rPr>
                <w:noProof/>
                <w:webHidden/>
              </w:rPr>
              <w:tab/>
            </w:r>
            <w:r w:rsidR="005655D7">
              <w:rPr>
                <w:noProof/>
                <w:webHidden/>
              </w:rPr>
              <w:fldChar w:fldCharType="begin"/>
            </w:r>
            <w:r w:rsidR="005655D7">
              <w:rPr>
                <w:noProof/>
                <w:webHidden/>
              </w:rPr>
              <w:instrText xml:space="preserve"> PAGEREF _Toc355345143 \h </w:instrText>
            </w:r>
            <w:r w:rsidR="005655D7">
              <w:rPr>
                <w:noProof/>
                <w:webHidden/>
              </w:rPr>
            </w:r>
            <w:r w:rsidR="005655D7">
              <w:rPr>
                <w:noProof/>
                <w:webHidden/>
              </w:rPr>
              <w:fldChar w:fldCharType="separate"/>
            </w:r>
            <w:r w:rsidR="004359BC">
              <w:rPr>
                <w:noProof/>
                <w:webHidden/>
              </w:rPr>
              <w:t>17</w:t>
            </w:r>
            <w:r w:rsidR="005655D7">
              <w:rPr>
                <w:noProof/>
                <w:webHidden/>
              </w:rPr>
              <w:fldChar w:fldCharType="end"/>
            </w:r>
          </w:hyperlink>
        </w:p>
        <w:p w:rsidR="005655D7" w:rsidRDefault="007B38AB">
          <w:pPr>
            <w:pStyle w:val="TOC1"/>
            <w:tabs>
              <w:tab w:val="left" w:pos="440"/>
              <w:tab w:val="right" w:leader="dot" w:pos="8494"/>
            </w:tabs>
            <w:rPr>
              <w:rFonts w:eastAsiaTheme="minorEastAsia"/>
              <w:b w:val="0"/>
              <w:bCs w:val="0"/>
              <w:caps w:val="0"/>
              <w:noProof/>
              <w:sz w:val="22"/>
              <w:szCs w:val="22"/>
              <w:lang w:val="en-US"/>
            </w:rPr>
          </w:pPr>
          <w:hyperlink w:anchor="_Toc355345144" w:history="1">
            <w:r w:rsidR="005655D7" w:rsidRPr="00486DBD">
              <w:rPr>
                <w:rStyle w:val="Hyperlink"/>
                <w:noProof/>
              </w:rPr>
              <w:t>6</w:t>
            </w:r>
            <w:r w:rsidR="005655D7">
              <w:rPr>
                <w:rFonts w:eastAsiaTheme="minorEastAsia"/>
                <w:b w:val="0"/>
                <w:bCs w:val="0"/>
                <w:caps w:val="0"/>
                <w:noProof/>
                <w:sz w:val="22"/>
                <w:szCs w:val="22"/>
                <w:lang w:val="en-US"/>
              </w:rPr>
              <w:tab/>
            </w:r>
            <w:r w:rsidR="005655D7" w:rsidRPr="00486DBD">
              <w:rPr>
                <w:rStyle w:val="Hyperlink"/>
                <w:noProof/>
              </w:rPr>
              <w:t>Annexes</w:t>
            </w:r>
            <w:r w:rsidR="005655D7">
              <w:rPr>
                <w:noProof/>
                <w:webHidden/>
              </w:rPr>
              <w:tab/>
            </w:r>
            <w:r w:rsidR="005655D7">
              <w:rPr>
                <w:noProof/>
                <w:webHidden/>
              </w:rPr>
              <w:fldChar w:fldCharType="begin"/>
            </w:r>
            <w:r w:rsidR="005655D7">
              <w:rPr>
                <w:noProof/>
                <w:webHidden/>
              </w:rPr>
              <w:instrText xml:space="preserve"> PAGEREF _Toc355345144 \h </w:instrText>
            </w:r>
            <w:r w:rsidR="005655D7">
              <w:rPr>
                <w:noProof/>
                <w:webHidden/>
              </w:rPr>
            </w:r>
            <w:r w:rsidR="005655D7">
              <w:rPr>
                <w:noProof/>
                <w:webHidden/>
              </w:rPr>
              <w:fldChar w:fldCharType="separate"/>
            </w:r>
            <w:r w:rsidR="004359BC">
              <w:rPr>
                <w:noProof/>
                <w:webHidden/>
              </w:rPr>
              <w:t>22</w:t>
            </w:r>
            <w:r w:rsidR="005655D7">
              <w:rPr>
                <w:noProof/>
                <w:webHidden/>
              </w:rPr>
              <w:fldChar w:fldCharType="end"/>
            </w:r>
          </w:hyperlink>
        </w:p>
        <w:p w:rsidR="004E4A96" w:rsidRDefault="004E4A96">
          <w:r>
            <w:rPr>
              <w:b/>
              <w:bCs/>
              <w:noProof/>
            </w:rPr>
            <w:fldChar w:fldCharType="end"/>
          </w:r>
        </w:p>
      </w:sdtContent>
    </w:sdt>
    <w:p w:rsidR="001C38EA" w:rsidRDefault="001C38EA" w:rsidP="008551A2">
      <w:pPr>
        <w:pStyle w:val="Heading1"/>
        <w:numPr>
          <w:ilvl w:val="0"/>
          <w:numId w:val="0"/>
        </w:numPr>
        <w:spacing w:before="0"/>
        <w:rPr>
          <w:lang w:val="en-US"/>
        </w:rPr>
        <w:sectPr w:rsidR="001C38EA" w:rsidSect="009C2213">
          <w:footerReference w:type="default" r:id="rId22"/>
          <w:pgSz w:w="11906" w:h="16838"/>
          <w:pgMar w:top="1417" w:right="1701" w:bottom="1417" w:left="1701" w:header="708" w:footer="708" w:gutter="0"/>
          <w:cols w:space="708"/>
          <w:docGrid w:linePitch="360"/>
        </w:sectPr>
      </w:pPr>
    </w:p>
    <w:p w:rsidR="00103E76" w:rsidRPr="00103E76" w:rsidRDefault="00103E76" w:rsidP="008551A2">
      <w:pPr>
        <w:pStyle w:val="Heading1"/>
        <w:numPr>
          <w:ilvl w:val="0"/>
          <w:numId w:val="0"/>
        </w:numPr>
        <w:rPr>
          <w:lang w:val="en-US"/>
        </w:rPr>
      </w:pPr>
    </w:p>
    <w:p w:rsidR="009331FC" w:rsidRDefault="009331FC" w:rsidP="009331FC">
      <w:pPr>
        <w:pStyle w:val="Heading1"/>
        <w:numPr>
          <w:ilvl w:val="0"/>
          <w:numId w:val="7"/>
        </w:numPr>
        <w:rPr>
          <w:lang w:val="en-US"/>
        </w:rPr>
      </w:pPr>
      <w:bookmarkStart w:id="2" w:name="_Toc355345132"/>
      <w:r>
        <w:rPr>
          <w:lang w:val="en-US"/>
        </w:rPr>
        <w:t>Introduction</w:t>
      </w:r>
      <w:bookmarkEnd w:id="2"/>
    </w:p>
    <w:p w:rsidR="009331FC" w:rsidRDefault="009331FC" w:rsidP="009331FC">
      <w:pPr>
        <w:spacing w:line="276" w:lineRule="auto"/>
        <w:jc w:val="both"/>
        <w:rPr>
          <w:rFonts w:ascii="Times New Roman" w:hAnsi="Times New Roman" w:cs="Times New Roman"/>
          <w:sz w:val="24"/>
          <w:szCs w:val="24"/>
          <w:lang w:val="en-US"/>
        </w:rPr>
      </w:pPr>
    </w:p>
    <w:p w:rsidR="009331FC" w:rsidRDefault="009331FC" w:rsidP="009331FC">
      <w:pPr>
        <w:spacing w:line="276" w:lineRule="auto"/>
        <w:jc w:val="both"/>
        <w:rPr>
          <w:rFonts w:ascii="Times New Roman" w:hAnsi="Times New Roman" w:cs="Times New Roman"/>
          <w:sz w:val="24"/>
          <w:szCs w:val="24"/>
          <w:lang w:val="en-US"/>
        </w:rPr>
      </w:pPr>
      <w:r w:rsidRPr="00FD5222">
        <w:rPr>
          <w:rFonts w:ascii="Times New Roman" w:hAnsi="Times New Roman" w:cs="Times New Roman"/>
          <w:sz w:val="24"/>
          <w:szCs w:val="24"/>
          <w:lang w:val="en-US"/>
        </w:rPr>
        <w:t>With the Millennium Development Goals (MDGs) du</w:t>
      </w:r>
      <w:r>
        <w:rPr>
          <w:rFonts w:ascii="Times New Roman" w:hAnsi="Times New Roman" w:cs="Times New Roman"/>
          <w:sz w:val="24"/>
          <w:szCs w:val="24"/>
          <w:lang w:val="en-US"/>
        </w:rPr>
        <w:t xml:space="preserve">e to expire in 2015, there is increasing attention towards </w:t>
      </w:r>
      <w:r w:rsidRPr="00FD5222">
        <w:rPr>
          <w:rFonts w:ascii="Times New Roman" w:hAnsi="Times New Roman" w:cs="Times New Roman"/>
          <w:sz w:val="24"/>
          <w:szCs w:val="24"/>
          <w:lang w:val="en-US"/>
        </w:rPr>
        <w:t>the “</w:t>
      </w:r>
      <w:r>
        <w:rPr>
          <w:rFonts w:ascii="Times New Roman" w:hAnsi="Times New Roman" w:cs="Times New Roman"/>
          <w:sz w:val="24"/>
          <w:szCs w:val="24"/>
          <w:lang w:val="en-US"/>
        </w:rPr>
        <w:t>Post-2015</w:t>
      </w:r>
      <w:r w:rsidRPr="00FD5222">
        <w:rPr>
          <w:rFonts w:ascii="Times New Roman" w:hAnsi="Times New Roman" w:cs="Times New Roman"/>
          <w:sz w:val="24"/>
          <w:szCs w:val="24"/>
          <w:lang w:val="en-US"/>
        </w:rPr>
        <w:t xml:space="preserve"> Development Agenda”. Ending hunger and malnutrition is critical to sustainable development and must remain a priority. As stressed in the Rio+20 Outcome Document and the “Zero Hunger Challenge” launched by the United Nations Secretary General in June 2012, further and continued efforts are necessary to achieve food and nutrition security for all. </w:t>
      </w:r>
    </w:p>
    <w:p w:rsidR="009331FC" w:rsidRDefault="009331FC" w:rsidP="009331FC">
      <w:pPr>
        <w:spacing w:line="276" w:lineRule="auto"/>
        <w:jc w:val="both"/>
        <w:rPr>
          <w:rFonts w:ascii="Times New Roman" w:hAnsi="Times New Roman" w:cs="Times New Roman"/>
          <w:sz w:val="24"/>
          <w:lang w:val="en-US"/>
        </w:rPr>
      </w:pPr>
    </w:p>
    <w:p w:rsidR="009331FC" w:rsidRDefault="009331FC" w:rsidP="009331FC">
      <w:pPr>
        <w:spacing w:line="276" w:lineRule="auto"/>
        <w:jc w:val="both"/>
        <w:rPr>
          <w:rFonts w:ascii="Times New Roman" w:hAnsi="Times New Roman" w:cs="Times New Roman"/>
          <w:color w:val="000000"/>
          <w:sz w:val="24"/>
          <w:szCs w:val="24"/>
          <w:lang w:val="en-US"/>
        </w:rPr>
      </w:pPr>
      <w:r w:rsidRPr="00BB3A46">
        <w:rPr>
          <w:rFonts w:ascii="Times New Roman" w:hAnsi="Times New Roman" w:cs="Times New Roman"/>
          <w:sz w:val="24"/>
          <w:lang w:val="en-US"/>
        </w:rPr>
        <w:t>The Millenn</w:t>
      </w:r>
      <w:r w:rsidRPr="00287EEA">
        <w:rPr>
          <w:rFonts w:ascii="Times New Roman" w:hAnsi="Times New Roman" w:cs="Times New Roman"/>
          <w:sz w:val="24"/>
          <w:lang w:val="en-US"/>
        </w:rPr>
        <w:t>ium</w:t>
      </w:r>
      <w:r>
        <w:rPr>
          <w:rFonts w:ascii="Times New Roman" w:hAnsi="Times New Roman" w:cs="Times New Roman"/>
          <w:sz w:val="24"/>
          <w:lang w:val="en-US"/>
        </w:rPr>
        <w:t xml:space="preserve"> </w:t>
      </w:r>
      <w:r w:rsidRPr="00287EEA">
        <w:rPr>
          <w:rFonts w:ascii="Times New Roman" w:hAnsi="Times New Roman" w:cs="Times New Roman"/>
          <w:sz w:val="24"/>
          <w:lang w:val="en-US"/>
        </w:rPr>
        <w:t>Development Goals Achievement Fund (MDG-F)</w:t>
      </w:r>
      <w:r>
        <w:rPr>
          <w:rFonts w:ascii="Times New Roman" w:hAnsi="Times New Roman" w:cs="Times New Roman"/>
          <w:sz w:val="24"/>
          <w:lang w:val="en-US"/>
        </w:rPr>
        <w:t xml:space="preserve"> </w:t>
      </w:r>
      <w:r w:rsidRPr="002A412C">
        <w:rPr>
          <w:rFonts w:ascii="Times New Roman" w:hAnsi="Times New Roman" w:cs="Times New Roman"/>
          <w:color w:val="000000"/>
          <w:sz w:val="24"/>
          <w:szCs w:val="24"/>
          <w:lang w:val="en-US"/>
        </w:rPr>
        <w:t xml:space="preserve">was set up in 2007 through a major partnership agreement signed between the Government of Spain and </w:t>
      </w:r>
      <w:r>
        <w:rPr>
          <w:rFonts w:ascii="Times New Roman" w:hAnsi="Times New Roman" w:cs="Times New Roman"/>
          <w:color w:val="000000"/>
          <w:sz w:val="24"/>
          <w:szCs w:val="24"/>
          <w:lang w:val="en-US"/>
        </w:rPr>
        <w:t xml:space="preserve">the United Nations (UN) system and </w:t>
      </w:r>
      <w:r>
        <w:rPr>
          <w:rFonts w:ascii="Times New Roman" w:hAnsi="Times New Roman" w:cs="Times New Roman"/>
          <w:sz w:val="24"/>
          <w:lang w:val="en-US"/>
        </w:rPr>
        <w:t>is one of the largest time-limited cooperation funds to advance the MDGs</w:t>
      </w:r>
      <w:r w:rsidR="00E8294A">
        <w:rPr>
          <w:rFonts w:ascii="Times New Roman" w:hAnsi="Times New Roman" w:cs="Times New Roman"/>
          <w:sz w:val="24"/>
          <w:szCs w:val="24"/>
          <w:lang w:val="en-US"/>
        </w:rPr>
        <w:t>. Thanks to the contribution made by the Government of Spain</w:t>
      </w:r>
      <w:r w:rsidR="00EC0255">
        <w:rPr>
          <w:rStyle w:val="FootnoteReference"/>
          <w:rFonts w:ascii="Times New Roman" w:hAnsi="Times New Roman" w:cs="Times New Roman"/>
          <w:sz w:val="24"/>
          <w:szCs w:val="24"/>
          <w:lang w:val="en-US"/>
        </w:rPr>
        <w:footnoteReference w:id="1"/>
      </w:r>
      <w:r>
        <w:rPr>
          <w:rFonts w:ascii="Times New Roman" w:hAnsi="Times New Roman" w:cs="Times New Roman"/>
          <w:sz w:val="24"/>
          <w:szCs w:val="24"/>
          <w:lang w:val="en-US"/>
        </w:rPr>
        <w:t xml:space="preserve">, the MDG-F has financed 130 Joint Programmes (JPs) in 50 countries, corresponding to eight Thematic </w:t>
      </w:r>
      <w:r w:rsidR="006E331E">
        <w:rPr>
          <w:rFonts w:ascii="Times New Roman" w:hAnsi="Times New Roman" w:cs="Times New Roman"/>
          <w:sz w:val="24"/>
          <w:szCs w:val="24"/>
          <w:lang w:val="en-US"/>
        </w:rPr>
        <w:t>Window</w:t>
      </w:r>
      <w:r>
        <w:rPr>
          <w:rFonts w:ascii="Times New Roman" w:hAnsi="Times New Roman" w:cs="Times New Roman"/>
          <w:sz w:val="24"/>
          <w:szCs w:val="24"/>
          <w:lang w:val="en-US"/>
        </w:rPr>
        <w:t xml:space="preserve">s: </w:t>
      </w:r>
      <w:r w:rsidRPr="00287EEA">
        <w:rPr>
          <w:rFonts w:ascii="Times New Roman" w:hAnsi="Times New Roman" w:cs="Times New Roman"/>
          <w:sz w:val="24"/>
          <w:lang w:val="en-US"/>
        </w:rPr>
        <w:t>(</w:t>
      </w:r>
      <w:r>
        <w:rPr>
          <w:rFonts w:ascii="Times New Roman" w:hAnsi="Times New Roman" w:cs="Times New Roman"/>
          <w:sz w:val="24"/>
          <w:lang w:val="en-US"/>
        </w:rPr>
        <w:t>i</w:t>
      </w:r>
      <w:r w:rsidRPr="00287EEA">
        <w:rPr>
          <w:rFonts w:ascii="Times New Roman" w:hAnsi="Times New Roman" w:cs="Times New Roman"/>
          <w:sz w:val="24"/>
          <w:lang w:val="en-US"/>
        </w:rPr>
        <w:t xml:space="preserve">) </w:t>
      </w:r>
      <w:r w:rsidRPr="00287EEA">
        <w:rPr>
          <w:rFonts w:ascii="Times New Roman" w:hAnsi="Times New Roman" w:cs="Times New Roman"/>
          <w:color w:val="000000"/>
          <w:sz w:val="24"/>
          <w:szCs w:val="24"/>
          <w:lang w:val="en-US"/>
        </w:rPr>
        <w:t xml:space="preserve">Children, </w:t>
      </w:r>
      <w:r>
        <w:rPr>
          <w:rFonts w:ascii="Times New Roman" w:hAnsi="Times New Roman" w:cs="Times New Roman"/>
          <w:color w:val="000000"/>
          <w:sz w:val="24"/>
          <w:szCs w:val="24"/>
          <w:lang w:val="en-US"/>
        </w:rPr>
        <w:t>Food Security and Nutrition</w:t>
      </w:r>
      <w:r>
        <w:rPr>
          <w:rFonts w:ascii="Times New Roman" w:hAnsi="Times New Roman" w:cs="Times New Roman"/>
          <w:sz w:val="24"/>
          <w:lang w:val="en-US"/>
        </w:rPr>
        <w:t>, (ii</w:t>
      </w:r>
      <w:r w:rsidRPr="00287EEA">
        <w:rPr>
          <w:rFonts w:ascii="Times New Roman" w:hAnsi="Times New Roman" w:cs="Times New Roman"/>
          <w:sz w:val="24"/>
          <w:lang w:val="en-US"/>
        </w:rPr>
        <w:t xml:space="preserve">) </w:t>
      </w:r>
      <w:r w:rsidRPr="00287EEA">
        <w:rPr>
          <w:rFonts w:ascii="Times New Roman" w:hAnsi="Times New Roman" w:cs="Times New Roman"/>
          <w:color w:val="000000"/>
          <w:sz w:val="24"/>
          <w:szCs w:val="24"/>
          <w:lang w:val="en-US"/>
        </w:rPr>
        <w:t>Gender Equality and Women's Empowerment</w:t>
      </w:r>
      <w:r>
        <w:rPr>
          <w:rFonts w:ascii="Times New Roman" w:hAnsi="Times New Roman" w:cs="Times New Roman"/>
          <w:sz w:val="24"/>
          <w:lang w:val="en-US"/>
        </w:rPr>
        <w:t>, (iii</w:t>
      </w:r>
      <w:r w:rsidRPr="00287EEA">
        <w:rPr>
          <w:rFonts w:ascii="Times New Roman" w:hAnsi="Times New Roman" w:cs="Times New Roman"/>
          <w:sz w:val="24"/>
          <w:lang w:val="en-US"/>
        </w:rPr>
        <w:t xml:space="preserve">) </w:t>
      </w:r>
      <w:r w:rsidRPr="00287EEA">
        <w:rPr>
          <w:rFonts w:ascii="Times New Roman" w:hAnsi="Times New Roman" w:cs="Times New Roman"/>
          <w:color w:val="000000"/>
          <w:sz w:val="24"/>
          <w:szCs w:val="24"/>
          <w:lang w:val="en-US"/>
        </w:rPr>
        <w:t>Environment and Climate Change</w:t>
      </w:r>
      <w:r>
        <w:rPr>
          <w:rFonts w:ascii="Times New Roman" w:hAnsi="Times New Roman" w:cs="Times New Roman"/>
          <w:sz w:val="24"/>
          <w:lang w:val="en-US"/>
        </w:rPr>
        <w:t>, (iv</w:t>
      </w:r>
      <w:r w:rsidRPr="00287EEA">
        <w:rPr>
          <w:rFonts w:ascii="Times New Roman" w:hAnsi="Times New Roman" w:cs="Times New Roman"/>
          <w:sz w:val="24"/>
          <w:lang w:val="en-US"/>
        </w:rPr>
        <w:t xml:space="preserve">) </w:t>
      </w:r>
      <w:r w:rsidRPr="00287EEA">
        <w:rPr>
          <w:rFonts w:ascii="Times New Roman" w:hAnsi="Times New Roman" w:cs="Times New Roman"/>
          <w:color w:val="000000"/>
          <w:sz w:val="24"/>
          <w:szCs w:val="24"/>
          <w:lang w:val="en-US"/>
        </w:rPr>
        <w:t>Youth Employment and Migration</w:t>
      </w:r>
      <w:r>
        <w:rPr>
          <w:rFonts w:ascii="Times New Roman" w:hAnsi="Times New Roman" w:cs="Times New Roman"/>
          <w:sz w:val="24"/>
          <w:lang w:val="en-US"/>
        </w:rPr>
        <w:t>, (v</w:t>
      </w:r>
      <w:r w:rsidRPr="00287EEA">
        <w:rPr>
          <w:rFonts w:ascii="Times New Roman" w:hAnsi="Times New Roman" w:cs="Times New Roman"/>
          <w:sz w:val="24"/>
          <w:lang w:val="en-US"/>
        </w:rPr>
        <w:t xml:space="preserve">) </w:t>
      </w:r>
      <w:r w:rsidRPr="00287EEA">
        <w:rPr>
          <w:rFonts w:ascii="Times New Roman" w:hAnsi="Times New Roman" w:cs="Times New Roman"/>
          <w:color w:val="000000"/>
          <w:sz w:val="24"/>
          <w:szCs w:val="24"/>
          <w:lang w:val="en-US"/>
        </w:rPr>
        <w:t>Democratic Economic Governance</w:t>
      </w:r>
      <w:r>
        <w:rPr>
          <w:rFonts w:ascii="Times New Roman" w:hAnsi="Times New Roman" w:cs="Times New Roman"/>
          <w:sz w:val="24"/>
          <w:lang w:val="en-US"/>
        </w:rPr>
        <w:t>, (vi</w:t>
      </w:r>
      <w:r w:rsidRPr="00287EEA">
        <w:rPr>
          <w:rFonts w:ascii="Times New Roman" w:hAnsi="Times New Roman" w:cs="Times New Roman"/>
          <w:sz w:val="24"/>
          <w:lang w:val="en-US"/>
        </w:rPr>
        <w:t xml:space="preserve">) </w:t>
      </w:r>
      <w:r w:rsidRPr="00287EEA">
        <w:rPr>
          <w:rFonts w:ascii="Times New Roman" w:hAnsi="Times New Roman" w:cs="Times New Roman"/>
          <w:color w:val="000000"/>
          <w:sz w:val="24"/>
          <w:szCs w:val="24"/>
          <w:lang w:val="en-US"/>
        </w:rPr>
        <w:t>Development and the Private Sector</w:t>
      </w:r>
      <w:r>
        <w:rPr>
          <w:rFonts w:ascii="Times New Roman" w:hAnsi="Times New Roman" w:cs="Times New Roman"/>
          <w:sz w:val="24"/>
          <w:lang w:val="en-US"/>
        </w:rPr>
        <w:t>, (vii</w:t>
      </w:r>
      <w:r w:rsidRPr="00287EEA">
        <w:rPr>
          <w:rFonts w:ascii="Times New Roman" w:hAnsi="Times New Roman" w:cs="Times New Roman"/>
          <w:sz w:val="24"/>
          <w:lang w:val="en-US"/>
        </w:rPr>
        <w:t xml:space="preserve">) </w:t>
      </w:r>
      <w:r w:rsidRPr="00287EEA">
        <w:rPr>
          <w:rFonts w:ascii="Times New Roman" w:hAnsi="Times New Roman" w:cs="Times New Roman"/>
          <w:color w:val="000000"/>
          <w:sz w:val="24"/>
          <w:szCs w:val="24"/>
          <w:lang w:val="en-US"/>
        </w:rPr>
        <w:t>Conflict Prevention and Peace Building</w:t>
      </w:r>
      <w:r>
        <w:rPr>
          <w:rFonts w:ascii="Times New Roman" w:hAnsi="Times New Roman" w:cs="Times New Roman"/>
          <w:sz w:val="24"/>
          <w:lang w:val="en-US"/>
        </w:rPr>
        <w:t>, and (viii</w:t>
      </w:r>
      <w:r w:rsidRPr="00287EEA">
        <w:rPr>
          <w:rFonts w:ascii="Times New Roman" w:hAnsi="Times New Roman" w:cs="Times New Roman"/>
          <w:sz w:val="24"/>
          <w:lang w:val="en-US"/>
        </w:rPr>
        <w:t xml:space="preserve">) </w:t>
      </w:r>
      <w:r w:rsidRPr="00287EEA">
        <w:rPr>
          <w:rFonts w:ascii="Times New Roman" w:hAnsi="Times New Roman" w:cs="Times New Roman"/>
          <w:color w:val="000000"/>
          <w:sz w:val="24"/>
          <w:szCs w:val="24"/>
          <w:lang w:val="en-US"/>
        </w:rPr>
        <w:t>Culture and Development.</w:t>
      </w:r>
    </w:p>
    <w:p w:rsidR="009331FC" w:rsidRPr="00FD5222" w:rsidRDefault="009331FC" w:rsidP="009331FC">
      <w:pPr>
        <w:spacing w:line="276" w:lineRule="auto"/>
        <w:jc w:val="both"/>
        <w:rPr>
          <w:rFonts w:ascii="Times New Roman" w:hAnsi="Times New Roman" w:cs="Times New Roman"/>
          <w:sz w:val="24"/>
          <w:szCs w:val="24"/>
          <w:lang w:val="en-US"/>
        </w:rPr>
      </w:pPr>
    </w:p>
    <w:p w:rsidR="009331FC" w:rsidRPr="00287EEA" w:rsidRDefault="009331FC" w:rsidP="009331FC">
      <w:pPr>
        <w:spacing w:line="276" w:lineRule="auto"/>
        <w:jc w:val="both"/>
        <w:rPr>
          <w:rFonts w:ascii="Times New Roman" w:hAnsi="Times New Roman" w:cs="Times New Roman"/>
          <w:sz w:val="24"/>
          <w:lang w:val="en-US"/>
        </w:rPr>
      </w:pPr>
      <w:r w:rsidRPr="00287EEA">
        <w:rPr>
          <w:rFonts w:ascii="Times New Roman" w:hAnsi="Times New Roman" w:cs="Times New Roman"/>
          <w:sz w:val="24"/>
          <w:szCs w:val="24"/>
          <w:lang w:val="en-US"/>
        </w:rPr>
        <w:t xml:space="preserve">The significance of </w:t>
      </w:r>
      <w:r>
        <w:rPr>
          <w:rFonts w:ascii="Times New Roman" w:hAnsi="Times New Roman" w:cs="Times New Roman"/>
          <w:sz w:val="24"/>
          <w:szCs w:val="24"/>
          <w:lang w:val="en-US"/>
        </w:rPr>
        <w:t>Food Security and Nutrition</w:t>
      </w:r>
      <w:r w:rsidRPr="00287EEA">
        <w:rPr>
          <w:rFonts w:ascii="Times New Roman" w:hAnsi="Times New Roman" w:cs="Times New Roman"/>
          <w:sz w:val="24"/>
          <w:szCs w:val="24"/>
          <w:lang w:val="en-US"/>
        </w:rPr>
        <w:t xml:space="preserve"> in the MDG-F is reflected in the</w:t>
      </w:r>
      <w:r w:rsidRPr="00287EEA">
        <w:rPr>
          <w:rFonts w:ascii="Times New Roman" w:hAnsi="Times New Roman" w:cs="Times New Roman"/>
          <w:sz w:val="24"/>
          <w:lang w:val="en-US"/>
        </w:rPr>
        <w:t xml:space="preserve"> </w:t>
      </w:r>
      <w:r>
        <w:rPr>
          <w:rFonts w:ascii="Times New Roman" w:hAnsi="Times New Roman" w:cs="Times New Roman"/>
          <w:sz w:val="24"/>
          <w:lang w:val="en-US"/>
        </w:rPr>
        <w:t xml:space="preserve">Thematic </w:t>
      </w:r>
      <w:r w:rsidR="006E331E">
        <w:rPr>
          <w:rFonts w:ascii="Times New Roman" w:hAnsi="Times New Roman" w:cs="Times New Roman"/>
          <w:sz w:val="24"/>
          <w:lang w:val="en-US"/>
        </w:rPr>
        <w:t>Window</w:t>
      </w:r>
      <w:r w:rsidRPr="00287EEA">
        <w:rPr>
          <w:rFonts w:ascii="Times New Roman" w:hAnsi="Times New Roman" w:cs="Times New Roman"/>
          <w:sz w:val="24"/>
          <w:lang w:val="en-US"/>
        </w:rPr>
        <w:t xml:space="preserve"> on </w:t>
      </w:r>
      <w:r w:rsidRPr="00442E76">
        <w:rPr>
          <w:rFonts w:ascii="Times New Roman" w:hAnsi="Times New Roman" w:cs="Times New Roman"/>
          <w:b/>
          <w:sz w:val="24"/>
          <w:lang w:val="en-US"/>
        </w:rPr>
        <w:t xml:space="preserve">Children, </w:t>
      </w:r>
      <w:r>
        <w:rPr>
          <w:rFonts w:ascii="Times New Roman" w:hAnsi="Times New Roman" w:cs="Times New Roman"/>
          <w:b/>
          <w:sz w:val="24"/>
          <w:lang w:val="en-US"/>
        </w:rPr>
        <w:t>Food Security and Nutrition</w:t>
      </w:r>
      <w:r w:rsidRPr="00287EEA">
        <w:rPr>
          <w:rFonts w:ascii="Times New Roman" w:hAnsi="Times New Roman" w:cs="Times New Roman"/>
          <w:sz w:val="24"/>
          <w:lang w:val="en-US"/>
        </w:rPr>
        <w:t xml:space="preserve"> (CFSN)</w:t>
      </w:r>
      <w:r w:rsidRPr="00287EEA">
        <w:rPr>
          <w:rFonts w:ascii="Times New Roman" w:hAnsi="Times New Roman" w:cs="Times New Roman"/>
          <w:sz w:val="24"/>
          <w:szCs w:val="24"/>
          <w:lang w:val="en-US"/>
        </w:rPr>
        <w:t xml:space="preserve">, </w:t>
      </w:r>
      <w:r w:rsidRPr="00287EEA">
        <w:rPr>
          <w:rFonts w:ascii="Times New Roman" w:hAnsi="Times New Roman" w:cs="Times New Roman"/>
          <w:sz w:val="24"/>
          <w:lang w:val="en-US"/>
        </w:rPr>
        <w:t xml:space="preserve">which has financed 24 </w:t>
      </w:r>
      <w:r>
        <w:rPr>
          <w:rFonts w:ascii="Times New Roman" w:hAnsi="Times New Roman" w:cs="Times New Roman"/>
          <w:sz w:val="24"/>
          <w:lang w:val="en-US"/>
        </w:rPr>
        <w:t>Programmes</w:t>
      </w:r>
      <w:r w:rsidRPr="00287EEA">
        <w:rPr>
          <w:rFonts w:ascii="Times New Roman" w:hAnsi="Times New Roman" w:cs="Times New Roman"/>
          <w:sz w:val="24"/>
          <w:lang w:val="en-US"/>
        </w:rPr>
        <w:t xml:space="preserve"> in 4 regions. With a total contribution of US$ 134,5M, it is the largest </w:t>
      </w:r>
      <w:r w:rsidR="006E331E">
        <w:rPr>
          <w:rFonts w:ascii="Times New Roman" w:hAnsi="Times New Roman" w:cs="Times New Roman"/>
          <w:sz w:val="24"/>
          <w:lang w:val="en-US"/>
        </w:rPr>
        <w:t>Window</w:t>
      </w:r>
      <w:r w:rsidRPr="00287EEA">
        <w:rPr>
          <w:rFonts w:ascii="Times New Roman" w:hAnsi="Times New Roman" w:cs="Times New Roman"/>
          <w:sz w:val="24"/>
          <w:lang w:val="en-US"/>
        </w:rPr>
        <w:t xml:space="preserve">, representing almost 20% of the </w:t>
      </w:r>
      <w:r>
        <w:rPr>
          <w:rFonts w:ascii="Times New Roman" w:hAnsi="Times New Roman" w:cs="Times New Roman"/>
          <w:sz w:val="24"/>
          <w:lang w:val="en-US"/>
        </w:rPr>
        <w:t>MDG-F total portfolio</w:t>
      </w:r>
      <w:r w:rsidRPr="00287EEA">
        <w:rPr>
          <w:rFonts w:ascii="Times New Roman" w:hAnsi="Times New Roman" w:cs="Times New Roman"/>
          <w:sz w:val="24"/>
          <w:lang w:val="en-US"/>
        </w:rPr>
        <w:t>.</w:t>
      </w:r>
      <w:r>
        <w:rPr>
          <w:rFonts w:ascii="Times New Roman" w:hAnsi="Times New Roman" w:cs="Times New Roman"/>
          <w:sz w:val="24"/>
          <w:lang w:val="en-US"/>
        </w:rPr>
        <w:t xml:space="preserve"> </w:t>
      </w:r>
    </w:p>
    <w:p w:rsidR="009331FC" w:rsidRDefault="009331FC" w:rsidP="009331FC">
      <w:pPr>
        <w:spacing w:line="276" w:lineRule="auto"/>
        <w:jc w:val="both"/>
        <w:rPr>
          <w:rFonts w:ascii="Times New Roman" w:hAnsi="Times New Roman" w:cs="Times New Roman"/>
          <w:sz w:val="24"/>
          <w:lang w:val="en-US"/>
        </w:rPr>
      </w:pPr>
    </w:p>
    <w:p w:rsidR="009331FC" w:rsidRDefault="009331FC" w:rsidP="009331FC">
      <w:pPr>
        <w:spacing w:line="276" w:lineRule="auto"/>
        <w:jc w:val="both"/>
        <w:rPr>
          <w:rFonts w:ascii="Times New Roman" w:hAnsi="Times New Roman" w:cs="Times New Roman"/>
          <w:bCs/>
          <w:sz w:val="24"/>
          <w:szCs w:val="24"/>
          <w:lang w:val="en-US"/>
        </w:rPr>
      </w:pPr>
      <w:r>
        <w:rPr>
          <w:rFonts w:ascii="Times New Roman" w:hAnsi="Times New Roman" w:cs="Times New Roman"/>
          <w:sz w:val="24"/>
          <w:lang w:val="en-US"/>
        </w:rPr>
        <w:t>As part of the mandate of the MDG-F to promote the generation of knowledge and its transference to improve development aid interventions, the MDG-F Secretariat organized a</w:t>
      </w:r>
      <w:r w:rsidRPr="00F902B5">
        <w:rPr>
          <w:rFonts w:ascii="Times New Roman" w:hAnsi="Times New Roman" w:cs="Times New Roman"/>
          <w:bCs/>
          <w:sz w:val="24"/>
          <w:szCs w:val="24"/>
          <w:lang w:val="en-US"/>
        </w:rPr>
        <w:t xml:space="preserve"> </w:t>
      </w:r>
      <w:r>
        <w:rPr>
          <w:rFonts w:ascii="Times New Roman" w:hAnsi="Times New Roman" w:cs="Times New Roman"/>
          <w:sz w:val="24"/>
          <w:lang w:val="en-US"/>
        </w:rPr>
        <w:t>Workshop</w:t>
      </w:r>
      <w:r w:rsidRPr="00F902B5">
        <w:rPr>
          <w:rFonts w:ascii="Times New Roman" w:hAnsi="Times New Roman" w:cs="Times New Roman"/>
          <w:bCs/>
          <w:sz w:val="24"/>
          <w:szCs w:val="24"/>
          <w:lang w:val="en-US"/>
        </w:rPr>
        <w:t xml:space="preserve"> in Madrid in</w:t>
      </w:r>
      <w:r>
        <w:rPr>
          <w:rFonts w:ascii="Times New Roman" w:hAnsi="Times New Roman" w:cs="Times New Roman"/>
          <w:bCs/>
          <w:sz w:val="24"/>
          <w:szCs w:val="24"/>
          <w:lang w:val="en-US"/>
        </w:rPr>
        <w:t xml:space="preserve"> March 2013 on ¨Addressing Jointly Food and Nutrition</w:t>
      </w:r>
      <w:r w:rsidRPr="00E46FC9">
        <w:rPr>
          <w:rFonts w:ascii="Times New Roman" w:hAnsi="Times New Roman" w:cs="Times New Roman"/>
          <w:bCs/>
          <w:sz w:val="24"/>
          <w:szCs w:val="24"/>
          <w:lang w:val="en-US"/>
        </w:rPr>
        <w:t xml:space="preserve"> </w:t>
      </w:r>
      <w:r>
        <w:rPr>
          <w:rFonts w:ascii="Times New Roman" w:hAnsi="Times New Roman" w:cs="Times New Roman"/>
          <w:bCs/>
          <w:sz w:val="24"/>
          <w:szCs w:val="24"/>
          <w:lang w:val="en-US"/>
        </w:rPr>
        <w:t xml:space="preserve">Security ¨. This workshop gathered more than 40 experts from all around the world, with the main goal of analyzing and sharing lessons learned by the MDG-F Joint Programmes (JPs) and comparing them with other initiatives or experiences. </w:t>
      </w:r>
    </w:p>
    <w:p w:rsidR="009331FC" w:rsidRDefault="009331FC" w:rsidP="009331FC">
      <w:pPr>
        <w:jc w:val="both"/>
        <w:rPr>
          <w:rFonts w:ascii="Times New Roman" w:hAnsi="Times New Roman" w:cs="Times New Roman"/>
          <w:bCs/>
          <w:sz w:val="24"/>
          <w:szCs w:val="24"/>
          <w:lang w:val="en-US"/>
        </w:rPr>
      </w:pPr>
    </w:p>
    <w:p w:rsidR="009331FC" w:rsidRDefault="00A73D63" w:rsidP="009331FC">
      <w:pPr>
        <w:spacing w:line="276" w:lineRule="auto"/>
        <w:jc w:val="both"/>
        <w:rPr>
          <w:rFonts w:ascii="Times New Roman" w:hAnsi="Times New Roman" w:cs="Times New Roman"/>
          <w:bCs/>
          <w:sz w:val="24"/>
          <w:szCs w:val="24"/>
          <w:lang w:val="en-US"/>
        </w:rPr>
      </w:pPr>
      <w:r>
        <w:rPr>
          <w:rFonts w:ascii="Times New Roman" w:hAnsi="Times New Roman" w:cs="Times New Roman"/>
          <w:bCs/>
          <w:sz w:val="24"/>
          <w:szCs w:val="24"/>
          <w:lang w:val="en-US"/>
        </w:rPr>
        <w:t xml:space="preserve">The issues selected for the workshop were based </w:t>
      </w:r>
      <w:r w:rsidR="006E331E">
        <w:rPr>
          <w:rFonts w:ascii="Times New Roman" w:hAnsi="Times New Roman" w:cs="Times New Roman"/>
          <w:bCs/>
          <w:sz w:val="24"/>
          <w:szCs w:val="24"/>
          <w:lang w:val="en-US"/>
        </w:rPr>
        <w:t xml:space="preserve">on </w:t>
      </w:r>
      <w:r>
        <w:rPr>
          <w:rFonts w:ascii="Times New Roman" w:hAnsi="Times New Roman" w:cs="Times New Roman"/>
          <w:bCs/>
          <w:sz w:val="24"/>
          <w:szCs w:val="24"/>
          <w:lang w:val="en-US"/>
        </w:rPr>
        <w:t xml:space="preserve">the conclusions of the </w:t>
      </w:r>
      <w:r w:rsidR="003B418A">
        <w:rPr>
          <w:rFonts w:ascii="Times New Roman" w:hAnsi="Times New Roman" w:cs="Times New Roman"/>
          <w:bCs/>
          <w:sz w:val="24"/>
          <w:szCs w:val="24"/>
          <w:lang w:val="en-US"/>
        </w:rPr>
        <w:t xml:space="preserve">2013 </w:t>
      </w:r>
      <w:r>
        <w:rPr>
          <w:rFonts w:ascii="Times New Roman" w:hAnsi="Times New Roman" w:cs="Times New Roman"/>
          <w:bCs/>
          <w:sz w:val="24"/>
          <w:szCs w:val="24"/>
          <w:lang w:val="en-US"/>
        </w:rPr>
        <w:t>Rome Thematic Consultations.</w:t>
      </w:r>
      <w:r w:rsidR="003B418A">
        <w:rPr>
          <w:rFonts w:ascii="Times New Roman" w:hAnsi="Times New Roman" w:cs="Times New Roman"/>
          <w:bCs/>
          <w:sz w:val="24"/>
          <w:szCs w:val="24"/>
          <w:lang w:val="en-US"/>
        </w:rPr>
        <w:t xml:space="preserve"> We chose the areas which are closest to the development programmes we have been working on and where we have the most valuable experiences to share.</w:t>
      </w:r>
      <w:r>
        <w:rPr>
          <w:rFonts w:ascii="Times New Roman" w:hAnsi="Times New Roman" w:cs="Times New Roman"/>
          <w:bCs/>
          <w:sz w:val="24"/>
          <w:szCs w:val="24"/>
          <w:lang w:val="en-US"/>
        </w:rPr>
        <w:t xml:space="preserve"> The issues discussed during </w:t>
      </w:r>
      <w:r w:rsidR="005E06E3">
        <w:rPr>
          <w:rFonts w:ascii="Times New Roman" w:hAnsi="Times New Roman" w:cs="Times New Roman"/>
          <w:bCs/>
          <w:sz w:val="24"/>
          <w:szCs w:val="24"/>
          <w:lang w:val="en-US"/>
        </w:rPr>
        <w:t xml:space="preserve">the </w:t>
      </w:r>
      <w:r w:rsidR="003B418A">
        <w:rPr>
          <w:rFonts w:ascii="Times New Roman" w:hAnsi="Times New Roman" w:cs="Times New Roman"/>
          <w:bCs/>
          <w:sz w:val="24"/>
          <w:szCs w:val="24"/>
          <w:lang w:val="en-US"/>
        </w:rPr>
        <w:t>present report offer</w:t>
      </w:r>
      <w:r w:rsidR="009331FC">
        <w:rPr>
          <w:rFonts w:ascii="Times New Roman" w:hAnsi="Times New Roman" w:cs="Times New Roman"/>
          <w:bCs/>
          <w:sz w:val="24"/>
          <w:szCs w:val="24"/>
          <w:lang w:val="en-US"/>
        </w:rPr>
        <w:t xml:space="preserve"> the main </w:t>
      </w:r>
      <w:r w:rsidR="009331FC">
        <w:rPr>
          <w:rFonts w:ascii="Times New Roman" w:hAnsi="Times New Roman" w:cs="Times New Roman"/>
          <w:bCs/>
          <w:sz w:val="24"/>
          <w:szCs w:val="24"/>
          <w:lang w:val="en-US"/>
        </w:rPr>
        <w:lastRenderedPageBreak/>
        <w:t>findings identified during the workshop through the panels and discussion groups on the following issues:</w:t>
      </w:r>
    </w:p>
    <w:p w:rsidR="009331FC" w:rsidRDefault="009331FC" w:rsidP="009331FC">
      <w:pPr>
        <w:spacing w:line="276" w:lineRule="auto"/>
        <w:jc w:val="both"/>
        <w:rPr>
          <w:rFonts w:ascii="Times New Roman" w:hAnsi="Times New Roman" w:cs="Times New Roman"/>
          <w:bCs/>
          <w:sz w:val="24"/>
          <w:szCs w:val="24"/>
          <w:lang w:val="en-US"/>
        </w:rPr>
      </w:pPr>
    </w:p>
    <w:p w:rsidR="009331FC" w:rsidRPr="005E1A2B" w:rsidRDefault="00F752C8" w:rsidP="005E1A2B">
      <w:pPr>
        <w:pStyle w:val="ListParagraph"/>
        <w:numPr>
          <w:ilvl w:val="0"/>
          <w:numId w:val="23"/>
        </w:numPr>
        <w:jc w:val="both"/>
        <w:rPr>
          <w:b w:val="0"/>
          <w:bCs/>
          <w:szCs w:val="24"/>
        </w:rPr>
      </w:pPr>
      <w:r w:rsidRPr="00CB2849">
        <w:rPr>
          <w:bCs/>
          <w:szCs w:val="24"/>
        </w:rPr>
        <w:t>J</w:t>
      </w:r>
      <w:r>
        <w:rPr>
          <w:bCs/>
          <w:szCs w:val="24"/>
        </w:rPr>
        <w:t>ointly Addressin</w:t>
      </w:r>
      <w:r w:rsidR="002C6ABE">
        <w:rPr>
          <w:bCs/>
          <w:szCs w:val="24"/>
        </w:rPr>
        <w:t>g Food and Nutrition Security, the</w:t>
      </w:r>
      <w:r>
        <w:rPr>
          <w:bCs/>
          <w:szCs w:val="24"/>
        </w:rPr>
        <w:t xml:space="preserve"> multi-sectorial approach</w:t>
      </w:r>
      <w:r w:rsidR="002C6ABE">
        <w:rPr>
          <w:bCs/>
          <w:szCs w:val="24"/>
        </w:rPr>
        <w:t xml:space="preserve"> and the challenges in Governance Models of Intervention. </w:t>
      </w:r>
      <w:r w:rsidR="009331FC" w:rsidRPr="00CB2849">
        <w:rPr>
          <w:b w:val="0"/>
          <w:bCs/>
          <w:szCs w:val="24"/>
        </w:rPr>
        <w:t>The link between Food Security and Nutrition as a means to ensure the realization of the “Zero Hunger Challenge”.</w:t>
      </w:r>
      <w:r w:rsidR="002C6ABE">
        <w:rPr>
          <w:b w:val="0"/>
          <w:bCs/>
          <w:szCs w:val="24"/>
        </w:rPr>
        <w:t xml:space="preserve"> </w:t>
      </w:r>
      <w:r w:rsidR="009331FC" w:rsidRPr="005E1A2B">
        <w:rPr>
          <w:b w:val="0"/>
          <w:bCs/>
          <w:szCs w:val="24"/>
        </w:rPr>
        <w:t>The experience of the MDG-F in relation to governance of food and nutrition security interventions, especially the challenges and issues regarding its multi-sectorial nature.</w:t>
      </w:r>
    </w:p>
    <w:p w:rsidR="009331FC" w:rsidRPr="008E6840" w:rsidRDefault="009331FC" w:rsidP="009331FC">
      <w:pPr>
        <w:pStyle w:val="ListParagraph"/>
        <w:rPr>
          <w:b w:val="0"/>
          <w:bCs/>
          <w:szCs w:val="24"/>
        </w:rPr>
      </w:pPr>
    </w:p>
    <w:p w:rsidR="009331FC" w:rsidRPr="00CB2849" w:rsidRDefault="00F752C8" w:rsidP="009331FC">
      <w:pPr>
        <w:pStyle w:val="ListParagraph"/>
        <w:numPr>
          <w:ilvl w:val="0"/>
          <w:numId w:val="23"/>
        </w:numPr>
        <w:jc w:val="both"/>
        <w:rPr>
          <w:b w:val="0"/>
          <w:bCs/>
          <w:szCs w:val="24"/>
        </w:rPr>
      </w:pPr>
      <w:r>
        <w:rPr>
          <w:bCs/>
          <w:szCs w:val="24"/>
        </w:rPr>
        <w:t xml:space="preserve">Rural Development and Empowerment: Key Drivers of Food and Nutrition Security </w:t>
      </w:r>
      <w:r w:rsidR="009331FC" w:rsidRPr="00CB2849">
        <w:rPr>
          <w:b w:val="0"/>
          <w:bCs/>
          <w:szCs w:val="24"/>
        </w:rPr>
        <w:t>The relevance of using a rights-based</w:t>
      </w:r>
      <w:r w:rsidR="009331FC" w:rsidRPr="00CB2849">
        <w:rPr>
          <w:bCs/>
          <w:szCs w:val="24"/>
        </w:rPr>
        <w:t xml:space="preserve"> </w:t>
      </w:r>
      <w:r w:rsidR="009331FC" w:rsidRPr="00CB2849">
        <w:rPr>
          <w:b w:val="0"/>
          <w:bCs/>
          <w:szCs w:val="24"/>
        </w:rPr>
        <w:t>approach aimed at empowering marginalized people to help fight hunger, poor nutrition and climate injustice.</w:t>
      </w:r>
      <w:r w:rsidR="009331FC" w:rsidRPr="00CB2849">
        <w:rPr>
          <w:bCs/>
          <w:szCs w:val="24"/>
        </w:rPr>
        <w:t xml:space="preserve"> </w:t>
      </w:r>
    </w:p>
    <w:p w:rsidR="009331FC" w:rsidRPr="00DF6B95" w:rsidRDefault="009331FC" w:rsidP="009331FC">
      <w:pPr>
        <w:pStyle w:val="ListParagraph"/>
        <w:rPr>
          <w:b w:val="0"/>
          <w:bCs/>
          <w:szCs w:val="24"/>
        </w:rPr>
      </w:pPr>
    </w:p>
    <w:p w:rsidR="009331FC" w:rsidRPr="00CB2849" w:rsidRDefault="00F752C8" w:rsidP="009331FC">
      <w:pPr>
        <w:pStyle w:val="ListParagraph"/>
        <w:numPr>
          <w:ilvl w:val="0"/>
          <w:numId w:val="23"/>
        </w:numPr>
        <w:jc w:val="both"/>
        <w:rPr>
          <w:b w:val="0"/>
          <w:bCs/>
          <w:szCs w:val="24"/>
        </w:rPr>
      </w:pPr>
      <w:r>
        <w:rPr>
          <w:bCs/>
          <w:szCs w:val="24"/>
        </w:rPr>
        <w:t>Combining short-term interventions and long-term strategies</w:t>
      </w:r>
      <w:r w:rsidR="0064264F">
        <w:rPr>
          <w:bCs/>
          <w:szCs w:val="24"/>
        </w:rPr>
        <w:t>.</w:t>
      </w:r>
      <w:r>
        <w:rPr>
          <w:bCs/>
          <w:szCs w:val="24"/>
        </w:rPr>
        <w:t xml:space="preserve"> </w:t>
      </w:r>
      <w:r w:rsidR="009331FC" w:rsidRPr="0064264F">
        <w:rPr>
          <w:b w:val="0"/>
          <w:bCs/>
          <w:szCs w:val="24"/>
        </w:rPr>
        <w:t>The need to ensure the sustainability of short and medium term interventions i</w:t>
      </w:r>
      <w:r w:rsidR="009331FC" w:rsidRPr="00CB2849">
        <w:rPr>
          <w:b w:val="0"/>
          <w:bCs/>
          <w:szCs w:val="24"/>
        </w:rPr>
        <w:t>n order to tackle the drivers of recurrent Food Security and Nutritional crises.</w:t>
      </w:r>
    </w:p>
    <w:p w:rsidR="009331FC" w:rsidRDefault="009331FC" w:rsidP="009331FC">
      <w:pPr>
        <w:spacing w:line="276" w:lineRule="auto"/>
        <w:jc w:val="both"/>
        <w:rPr>
          <w:rFonts w:ascii="Times New Roman" w:hAnsi="Times New Roman" w:cs="Times New Roman"/>
          <w:bCs/>
          <w:sz w:val="24"/>
          <w:szCs w:val="24"/>
          <w:lang w:val="en-US"/>
        </w:rPr>
      </w:pPr>
    </w:p>
    <w:p w:rsidR="009331FC" w:rsidRPr="001B3AFA" w:rsidRDefault="009331FC" w:rsidP="009331FC">
      <w:pPr>
        <w:spacing w:line="276" w:lineRule="auto"/>
        <w:jc w:val="both"/>
        <w:rPr>
          <w:rFonts w:ascii="Times New Roman" w:hAnsi="Times New Roman" w:cs="Times New Roman"/>
          <w:bCs/>
          <w:sz w:val="24"/>
          <w:szCs w:val="24"/>
          <w:lang w:val="en-US"/>
        </w:rPr>
      </w:pPr>
      <w:r w:rsidRPr="001B3AFA">
        <w:rPr>
          <w:rFonts w:ascii="Times New Roman" w:hAnsi="Times New Roman" w:cs="Times New Roman"/>
          <w:bCs/>
          <w:sz w:val="24"/>
          <w:szCs w:val="24"/>
          <w:lang w:val="en-US"/>
        </w:rPr>
        <w:t>The highlights of the workshop, have been framed and comple</w:t>
      </w:r>
      <w:r w:rsidR="004B4986">
        <w:rPr>
          <w:rFonts w:ascii="Times New Roman" w:hAnsi="Times New Roman" w:cs="Times New Roman"/>
          <w:bCs/>
          <w:sz w:val="24"/>
          <w:szCs w:val="24"/>
          <w:lang w:val="en-US"/>
        </w:rPr>
        <w:t>mented with the main key points</w:t>
      </w:r>
      <w:r w:rsidRPr="001B3AFA">
        <w:rPr>
          <w:rFonts w:ascii="Times New Roman" w:hAnsi="Times New Roman" w:cs="Times New Roman"/>
          <w:bCs/>
          <w:sz w:val="24"/>
          <w:szCs w:val="24"/>
          <w:lang w:val="en-US"/>
        </w:rPr>
        <w:t xml:space="preserve"> coming from the Post-2015 </w:t>
      </w:r>
      <w:r>
        <w:rPr>
          <w:rFonts w:ascii="Times New Roman" w:hAnsi="Times New Roman" w:cs="Times New Roman"/>
          <w:bCs/>
          <w:sz w:val="24"/>
          <w:szCs w:val="24"/>
          <w:lang w:val="en-US"/>
        </w:rPr>
        <w:t>Food Security</w:t>
      </w:r>
      <w:r w:rsidRPr="001B3AFA">
        <w:rPr>
          <w:rFonts w:ascii="Times New Roman" w:hAnsi="Times New Roman" w:cs="Times New Roman"/>
          <w:bCs/>
          <w:sz w:val="24"/>
          <w:szCs w:val="24"/>
          <w:lang w:val="en-US"/>
        </w:rPr>
        <w:t xml:space="preserve"> and Nutrition consultation process, as well as</w:t>
      </w:r>
      <w:r w:rsidR="00F31211">
        <w:rPr>
          <w:rFonts w:ascii="Times New Roman" w:hAnsi="Times New Roman" w:cs="Times New Roman"/>
          <w:bCs/>
          <w:sz w:val="24"/>
          <w:szCs w:val="24"/>
          <w:lang w:val="en-US"/>
        </w:rPr>
        <w:t xml:space="preserve"> with further analysis of MDG-F</w:t>
      </w:r>
      <w:r w:rsidR="00FA1E36">
        <w:rPr>
          <w:rFonts w:ascii="Times New Roman" w:hAnsi="Times New Roman" w:cs="Times New Roman"/>
          <w:bCs/>
          <w:sz w:val="24"/>
          <w:szCs w:val="24"/>
          <w:lang w:val="en-US"/>
        </w:rPr>
        <w:t>’</w:t>
      </w:r>
      <w:r w:rsidRPr="001B3AFA">
        <w:rPr>
          <w:rFonts w:ascii="Times New Roman" w:hAnsi="Times New Roman" w:cs="Times New Roman"/>
          <w:bCs/>
          <w:sz w:val="24"/>
          <w:szCs w:val="24"/>
          <w:lang w:val="en-US"/>
        </w:rPr>
        <w:t>s lessons learned, in particular on gender and environment issues (final and mid-term evaluations as well as thematic studies were used for this end).</w:t>
      </w:r>
    </w:p>
    <w:p w:rsidR="009331FC" w:rsidRDefault="009331FC" w:rsidP="009331FC">
      <w:pPr>
        <w:pStyle w:val="ListParagraph"/>
        <w:ind w:left="0"/>
        <w:jc w:val="both"/>
        <w:rPr>
          <w:b w:val="0"/>
        </w:rPr>
      </w:pPr>
      <w:bookmarkStart w:id="3" w:name="_Toc351322131"/>
    </w:p>
    <w:p w:rsidR="00B64A18" w:rsidRDefault="009331FC" w:rsidP="009331FC">
      <w:pPr>
        <w:pStyle w:val="ListParagraph"/>
        <w:ind w:left="0"/>
        <w:jc w:val="both"/>
        <w:rPr>
          <w:b w:val="0"/>
        </w:rPr>
      </w:pPr>
      <w:r>
        <w:rPr>
          <w:b w:val="0"/>
        </w:rPr>
        <w:t>The workshop agenda, list of participants and presentations de</w:t>
      </w:r>
      <w:r w:rsidR="008B6638">
        <w:rPr>
          <w:b w:val="0"/>
        </w:rPr>
        <w:t>livered are attached as annexes.</w:t>
      </w:r>
    </w:p>
    <w:p w:rsidR="009331FC" w:rsidRDefault="009331FC" w:rsidP="009331FC">
      <w:pPr>
        <w:pStyle w:val="Heading1"/>
        <w:numPr>
          <w:ilvl w:val="0"/>
          <w:numId w:val="7"/>
        </w:numPr>
        <w:rPr>
          <w:lang w:val="en-US"/>
        </w:rPr>
      </w:pPr>
      <w:bookmarkStart w:id="4" w:name="_Toc355345133"/>
      <w:r w:rsidRPr="00F902B5">
        <w:rPr>
          <w:lang w:val="en-US"/>
        </w:rPr>
        <w:t>Background</w:t>
      </w:r>
      <w:bookmarkStart w:id="5" w:name="_Toc351322132"/>
      <w:bookmarkEnd w:id="3"/>
      <w:bookmarkEnd w:id="4"/>
    </w:p>
    <w:p w:rsidR="009331FC" w:rsidRPr="005A420C" w:rsidRDefault="009331FC" w:rsidP="009331FC">
      <w:pPr>
        <w:pStyle w:val="ListParagraph"/>
        <w:keepNext/>
        <w:keepLines/>
        <w:numPr>
          <w:ilvl w:val="0"/>
          <w:numId w:val="1"/>
        </w:numPr>
        <w:spacing w:before="480" w:line="240" w:lineRule="auto"/>
        <w:contextualSpacing w:val="0"/>
        <w:jc w:val="left"/>
        <w:outlineLvl w:val="0"/>
        <w:rPr>
          <w:rFonts w:asciiTheme="majorHAnsi" w:eastAsiaTheme="majorEastAsia" w:hAnsiTheme="majorHAnsi" w:cstheme="majorBidi"/>
          <w:bCs/>
          <w:vanish/>
          <w:color w:val="365F91" w:themeColor="accent1" w:themeShade="BF"/>
          <w:sz w:val="28"/>
          <w:szCs w:val="28"/>
          <w:lang w:val="es-ES_tradnl"/>
        </w:rPr>
      </w:pPr>
      <w:bookmarkStart w:id="6" w:name="_Toc352927888"/>
      <w:bookmarkStart w:id="7" w:name="_Toc353282568"/>
      <w:bookmarkStart w:id="8" w:name="_Toc353282583"/>
      <w:bookmarkStart w:id="9" w:name="_Toc355261509"/>
      <w:bookmarkStart w:id="10" w:name="_Toc355261630"/>
      <w:bookmarkStart w:id="11" w:name="_Toc355345134"/>
      <w:bookmarkEnd w:id="6"/>
      <w:bookmarkEnd w:id="7"/>
      <w:bookmarkEnd w:id="8"/>
      <w:bookmarkEnd w:id="9"/>
      <w:bookmarkEnd w:id="10"/>
      <w:bookmarkEnd w:id="11"/>
    </w:p>
    <w:p w:rsidR="009331FC" w:rsidRPr="005A420C" w:rsidRDefault="009331FC" w:rsidP="009331FC">
      <w:pPr>
        <w:pStyle w:val="ListParagraph"/>
        <w:keepNext/>
        <w:keepLines/>
        <w:numPr>
          <w:ilvl w:val="0"/>
          <w:numId w:val="1"/>
        </w:numPr>
        <w:spacing w:before="480" w:line="240" w:lineRule="auto"/>
        <w:contextualSpacing w:val="0"/>
        <w:jc w:val="left"/>
        <w:outlineLvl w:val="0"/>
        <w:rPr>
          <w:rFonts w:asciiTheme="majorHAnsi" w:eastAsiaTheme="majorEastAsia" w:hAnsiTheme="majorHAnsi" w:cstheme="majorBidi"/>
          <w:bCs/>
          <w:vanish/>
          <w:color w:val="365F91" w:themeColor="accent1" w:themeShade="BF"/>
          <w:sz w:val="28"/>
          <w:szCs w:val="28"/>
          <w:lang w:val="es-ES_tradnl"/>
        </w:rPr>
      </w:pPr>
      <w:bookmarkStart w:id="12" w:name="_Toc352927889"/>
      <w:bookmarkStart w:id="13" w:name="_Toc353282569"/>
      <w:bookmarkStart w:id="14" w:name="_Toc353282584"/>
      <w:bookmarkStart w:id="15" w:name="_Toc355261510"/>
      <w:bookmarkStart w:id="16" w:name="_Toc355261631"/>
      <w:bookmarkStart w:id="17" w:name="_Toc355345135"/>
      <w:bookmarkEnd w:id="12"/>
      <w:bookmarkEnd w:id="13"/>
      <w:bookmarkEnd w:id="14"/>
      <w:bookmarkEnd w:id="15"/>
      <w:bookmarkEnd w:id="16"/>
      <w:bookmarkEnd w:id="17"/>
    </w:p>
    <w:p w:rsidR="009331FC" w:rsidRPr="004E4A96" w:rsidRDefault="009331FC" w:rsidP="009331FC">
      <w:pPr>
        <w:pStyle w:val="Heading2"/>
      </w:pPr>
      <w:bookmarkStart w:id="18" w:name="_Toc355345136"/>
      <w:r>
        <w:t>Food Security and Nutrition</w:t>
      </w:r>
      <w:r w:rsidRPr="004E4A96">
        <w:t xml:space="preserve"> in the MDG-F</w:t>
      </w:r>
      <w:bookmarkEnd w:id="5"/>
      <w:bookmarkEnd w:id="18"/>
    </w:p>
    <w:p w:rsidR="009331FC" w:rsidRPr="00B24A27" w:rsidRDefault="009331FC" w:rsidP="009331FC">
      <w:pPr>
        <w:spacing w:line="276" w:lineRule="auto"/>
        <w:rPr>
          <w:rFonts w:ascii="Times New Roman" w:hAnsi="Times New Roman" w:cs="Times New Roman"/>
          <w:sz w:val="24"/>
          <w:lang w:val="en-US"/>
        </w:rPr>
      </w:pPr>
    </w:p>
    <w:p w:rsidR="009331FC" w:rsidRDefault="009331FC" w:rsidP="009331FC">
      <w:pPr>
        <w:spacing w:line="276" w:lineRule="auto"/>
        <w:jc w:val="both"/>
        <w:rPr>
          <w:rFonts w:ascii="Times New Roman" w:hAnsi="Times New Roman" w:cs="Times New Roman"/>
          <w:sz w:val="24"/>
          <w:lang w:val="en-US"/>
        </w:rPr>
      </w:pPr>
      <w:r>
        <w:rPr>
          <w:rFonts w:ascii="Times New Roman" w:hAnsi="Times New Roman" w:cs="Times New Roman"/>
          <w:sz w:val="24"/>
          <w:lang w:val="en-US"/>
        </w:rPr>
        <w:t xml:space="preserve">The Thematic </w:t>
      </w:r>
      <w:r w:rsidR="006E331E">
        <w:rPr>
          <w:rFonts w:ascii="Times New Roman" w:hAnsi="Times New Roman" w:cs="Times New Roman"/>
          <w:sz w:val="24"/>
          <w:lang w:val="en-US"/>
        </w:rPr>
        <w:t>Window</w:t>
      </w:r>
      <w:r w:rsidRPr="00287EEA">
        <w:rPr>
          <w:rFonts w:ascii="Times New Roman" w:hAnsi="Times New Roman" w:cs="Times New Roman"/>
          <w:sz w:val="24"/>
          <w:lang w:val="en-US"/>
        </w:rPr>
        <w:t xml:space="preserve"> on </w:t>
      </w:r>
      <w:r w:rsidRPr="00442E76">
        <w:rPr>
          <w:rFonts w:ascii="Times New Roman" w:hAnsi="Times New Roman" w:cs="Times New Roman"/>
          <w:b/>
          <w:sz w:val="24"/>
          <w:lang w:val="en-US"/>
        </w:rPr>
        <w:t xml:space="preserve">Children, </w:t>
      </w:r>
      <w:r>
        <w:rPr>
          <w:rFonts w:ascii="Times New Roman" w:hAnsi="Times New Roman" w:cs="Times New Roman"/>
          <w:b/>
          <w:sz w:val="24"/>
          <w:lang w:val="en-US"/>
        </w:rPr>
        <w:t>Food Security and Nutrition</w:t>
      </w:r>
      <w:r w:rsidR="00CF040A">
        <w:rPr>
          <w:rStyle w:val="FootnoteReference"/>
          <w:rFonts w:ascii="Times New Roman" w:hAnsi="Times New Roman" w:cs="Times New Roman"/>
          <w:b/>
          <w:sz w:val="24"/>
          <w:lang w:val="en-US"/>
        </w:rPr>
        <w:footnoteReference w:id="2"/>
      </w:r>
      <w:r w:rsidRPr="00287EEA">
        <w:rPr>
          <w:rFonts w:ascii="Times New Roman" w:hAnsi="Times New Roman" w:cs="Times New Roman"/>
          <w:sz w:val="24"/>
          <w:lang w:val="en-US"/>
        </w:rPr>
        <w:t xml:space="preserve"> (CFSN)</w:t>
      </w:r>
      <w:r w:rsidRPr="00287EEA">
        <w:rPr>
          <w:rFonts w:ascii="Times New Roman" w:hAnsi="Times New Roman" w:cs="Times New Roman"/>
          <w:sz w:val="24"/>
          <w:szCs w:val="24"/>
          <w:lang w:val="en-US"/>
        </w:rPr>
        <w:t xml:space="preserve">, </w:t>
      </w:r>
      <w:r w:rsidRPr="00287EEA">
        <w:rPr>
          <w:rFonts w:ascii="Times New Roman" w:hAnsi="Times New Roman" w:cs="Times New Roman"/>
          <w:sz w:val="24"/>
          <w:lang w:val="en-US"/>
        </w:rPr>
        <w:t xml:space="preserve">has financed 24 </w:t>
      </w:r>
      <w:r>
        <w:rPr>
          <w:rFonts w:ascii="Times New Roman" w:hAnsi="Times New Roman" w:cs="Times New Roman"/>
          <w:sz w:val="24"/>
          <w:lang w:val="en-US"/>
        </w:rPr>
        <w:t>Programmes</w:t>
      </w:r>
      <w:r w:rsidRPr="00287EEA">
        <w:rPr>
          <w:rFonts w:ascii="Times New Roman" w:hAnsi="Times New Roman" w:cs="Times New Roman"/>
          <w:sz w:val="24"/>
          <w:lang w:val="en-US"/>
        </w:rPr>
        <w:t xml:space="preserve"> in 4 regions. With a total contribution of US$ 134,5M, it is the largest </w:t>
      </w:r>
      <w:r w:rsidR="006E331E">
        <w:rPr>
          <w:rFonts w:ascii="Times New Roman" w:hAnsi="Times New Roman" w:cs="Times New Roman"/>
          <w:sz w:val="24"/>
          <w:lang w:val="en-US"/>
        </w:rPr>
        <w:t>Window</w:t>
      </w:r>
      <w:r w:rsidRPr="00287EEA">
        <w:rPr>
          <w:rFonts w:ascii="Times New Roman" w:hAnsi="Times New Roman" w:cs="Times New Roman"/>
          <w:sz w:val="24"/>
          <w:lang w:val="en-US"/>
        </w:rPr>
        <w:t xml:space="preserve">, representing almost 20% of the </w:t>
      </w:r>
      <w:r>
        <w:rPr>
          <w:rFonts w:ascii="Times New Roman" w:hAnsi="Times New Roman" w:cs="Times New Roman"/>
          <w:sz w:val="24"/>
          <w:lang w:val="en-US"/>
        </w:rPr>
        <w:t>MDG-F total portfolio</w:t>
      </w:r>
      <w:r w:rsidRPr="00287EEA">
        <w:rPr>
          <w:rFonts w:ascii="Times New Roman" w:hAnsi="Times New Roman" w:cs="Times New Roman"/>
          <w:sz w:val="24"/>
          <w:lang w:val="en-US"/>
        </w:rPr>
        <w:t>.</w:t>
      </w:r>
      <w:r>
        <w:rPr>
          <w:rFonts w:ascii="Times New Roman" w:hAnsi="Times New Roman" w:cs="Times New Roman"/>
          <w:sz w:val="24"/>
          <w:lang w:val="en-US"/>
        </w:rPr>
        <w:t xml:space="preserve"> </w:t>
      </w:r>
      <w:r w:rsidRPr="00287EEA">
        <w:rPr>
          <w:rFonts w:ascii="Times New Roman" w:hAnsi="Times New Roman" w:cs="Times New Roman"/>
          <w:sz w:val="24"/>
          <w:lang w:val="en-US"/>
        </w:rPr>
        <w:t xml:space="preserve">The aim of the CFSN </w:t>
      </w:r>
      <w:r w:rsidR="006E331E">
        <w:rPr>
          <w:rFonts w:ascii="Times New Roman" w:hAnsi="Times New Roman" w:cs="Times New Roman"/>
          <w:sz w:val="24"/>
          <w:lang w:val="en-US"/>
        </w:rPr>
        <w:t>Window</w:t>
      </w:r>
      <w:r w:rsidRPr="00287EEA">
        <w:rPr>
          <w:rFonts w:ascii="Times New Roman" w:hAnsi="Times New Roman" w:cs="Times New Roman"/>
          <w:sz w:val="24"/>
          <w:lang w:val="en-US"/>
        </w:rPr>
        <w:t xml:space="preserve"> is to accelerate pro</w:t>
      </w:r>
      <w:r>
        <w:rPr>
          <w:rFonts w:ascii="Times New Roman" w:hAnsi="Times New Roman" w:cs="Times New Roman"/>
          <w:sz w:val="24"/>
          <w:lang w:val="en-US"/>
        </w:rPr>
        <w:t>gress in the hunger target of M</w:t>
      </w:r>
      <w:r w:rsidRPr="00287EEA">
        <w:rPr>
          <w:rFonts w:ascii="Times New Roman" w:hAnsi="Times New Roman" w:cs="Times New Roman"/>
          <w:sz w:val="24"/>
          <w:lang w:val="en-US"/>
        </w:rPr>
        <w:t>D</w:t>
      </w:r>
      <w:r>
        <w:rPr>
          <w:rFonts w:ascii="Times New Roman" w:hAnsi="Times New Roman" w:cs="Times New Roman"/>
          <w:sz w:val="24"/>
          <w:lang w:val="en-US"/>
        </w:rPr>
        <w:t>G</w:t>
      </w:r>
      <w:r w:rsidRPr="00287EEA">
        <w:rPr>
          <w:rFonts w:ascii="Times New Roman" w:hAnsi="Times New Roman" w:cs="Times New Roman"/>
          <w:sz w:val="24"/>
          <w:lang w:val="en-US"/>
        </w:rPr>
        <w:t xml:space="preserve"> 1</w:t>
      </w:r>
      <w:r w:rsidRPr="00287EEA">
        <w:rPr>
          <w:rStyle w:val="FootnoteReference"/>
          <w:rFonts w:ascii="Times New Roman" w:hAnsi="Times New Roman" w:cs="Times New Roman"/>
          <w:sz w:val="24"/>
          <w:lang w:val="en-US"/>
        </w:rPr>
        <w:footnoteReference w:id="3"/>
      </w:r>
      <w:r w:rsidRPr="00287EEA">
        <w:rPr>
          <w:rFonts w:ascii="Times New Roman" w:hAnsi="Times New Roman" w:cs="Times New Roman"/>
          <w:sz w:val="24"/>
          <w:lang w:val="en-US"/>
        </w:rPr>
        <w:t xml:space="preserve"> and to halt </w:t>
      </w:r>
      <w:r w:rsidRPr="00287EEA">
        <w:rPr>
          <w:rFonts w:ascii="Times New Roman" w:hAnsi="Times New Roman" w:cs="Times New Roman"/>
          <w:sz w:val="24"/>
          <w:lang w:val="en-US"/>
        </w:rPr>
        <w:lastRenderedPageBreak/>
        <w:t>preventable deaths caused by child hunger and poor nutrition through the improvement of the health, nutrition and education status of the poor and vulnerable</w:t>
      </w:r>
      <w:r>
        <w:rPr>
          <w:rFonts w:ascii="Times New Roman" w:hAnsi="Times New Roman" w:cs="Times New Roman"/>
          <w:sz w:val="24"/>
          <w:lang w:val="en-US"/>
        </w:rPr>
        <w:t xml:space="preserve"> households. </w:t>
      </w:r>
    </w:p>
    <w:p w:rsidR="009331FC" w:rsidRDefault="009331FC" w:rsidP="009331FC">
      <w:pPr>
        <w:spacing w:line="276" w:lineRule="auto"/>
        <w:jc w:val="both"/>
        <w:rPr>
          <w:rFonts w:ascii="Times New Roman" w:hAnsi="Times New Roman" w:cs="Times New Roman"/>
          <w:sz w:val="24"/>
          <w:lang w:val="en-US"/>
        </w:rPr>
      </w:pPr>
    </w:p>
    <w:p w:rsidR="009331FC" w:rsidRDefault="009331FC" w:rsidP="009331FC">
      <w:pPr>
        <w:spacing w:after="120" w:line="276" w:lineRule="auto"/>
        <w:jc w:val="both"/>
        <w:rPr>
          <w:rFonts w:ascii="Times New Roman" w:hAnsi="Times New Roman" w:cs="Times New Roman"/>
          <w:sz w:val="24"/>
          <w:lang w:val="en-US"/>
        </w:rPr>
      </w:pPr>
      <w:r>
        <w:rPr>
          <w:rFonts w:ascii="Times New Roman" w:hAnsi="Times New Roman" w:cs="Times New Roman"/>
          <w:sz w:val="24"/>
          <w:lang w:val="en-US"/>
        </w:rPr>
        <w:t>With this goal in mind</w:t>
      </w:r>
      <w:r w:rsidRPr="00287EEA">
        <w:rPr>
          <w:rFonts w:ascii="Times New Roman" w:hAnsi="Times New Roman" w:cs="Times New Roman"/>
          <w:sz w:val="24"/>
          <w:lang w:val="en-US"/>
        </w:rPr>
        <w:t xml:space="preserve">, the strategies followed by the MDG-F in the design and implementation of the </w:t>
      </w:r>
      <w:r>
        <w:rPr>
          <w:rFonts w:ascii="Times New Roman" w:hAnsi="Times New Roman" w:cs="Times New Roman"/>
          <w:sz w:val="24"/>
          <w:lang w:val="en-US"/>
        </w:rPr>
        <w:t>JPs</w:t>
      </w:r>
      <w:r w:rsidRPr="00287EEA">
        <w:rPr>
          <w:rFonts w:ascii="Times New Roman" w:hAnsi="Times New Roman" w:cs="Times New Roman"/>
          <w:sz w:val="24"/>
          <w:lang w:val="en-US"/>
        </w:rPr>
        <w:t xml:space="preserve"> included</w:t>
      </w:r>
      <w:r>
        <w:rPr>
          <w:rFonts w:ascii="Times New Roman" w:hAnsi="Times New Roman" w:cs="Times New Roman"/>
          <w:sz w:val="24"/>
          <w:lang w:val="en-US"/>
        </w:rPr>
        <w:t>:</w:t>
      </w:r>
    </w:p>
    <w:p w:rsidR="009331FC" w:rsidRPr="00F8468B" w:rsidRDefault="009331FC" w:rsidP="009331FC">
      <w:pPr>
        <w:pStyle w:val="ListParagraph"/>
        <w:numPr>
          <w:ilvl w:val="0"/>
          <w:numId w:val="10"/>
        </w:numPr>
        <w:spacing w:after="120"/>
        <w:ind w:left="778"/>
        <w:contextualSpacing w:val="0"/>
        <w:jc w:val="both"/>
      </w:pPr>
      <w:r w:rsidRPr="00D65A61">
        <w:t xml:space="preserve">Support to </w:t>
      </w:r>
      <w:r w:rsidRPr="00F8468B">
        <w:rPr>
          <w:b w:val="0"/>
        </w:rPr>
        <w:t>national and sub-national governments</w:t>
      </w:r>
      <w:r w:rsidRPr="00D65A61">
        <w:rPr>
          <w:b w:val="0"/>
        </w:rPr>
        <w:t xml:space="preserve"> </w:t>
      </w:r>
      <w:r w:rsidRPr="00F8468B">
        <w:t xml:space="preserve">to develop specific food and nutrition security policies and </w:t>
      </w:r>
      <w:r w:rsidR="00050E36">
        <w:t>programmes</w:t>
      </w:r>
      <w:r w:rsidRPr="00F8468B">
        <w:t>.</w:t>
      </w:r>
    </w:p>
    <w:p w:rsidR="00196853" w:rsidRDefault="009331FC" w:rsidP="00196853">
      <w:pPr>
        <w:pStyle w:val="ListParagraph"/>
        <w:numPr>
          <w:ilvl w:val="0"/>
          <w:numId w:val="10"/>
        </w:numPr>
        <w:ind w:left="778"/>
        <w:contextualSpacing w:val="0"/>
        <w:jc w:val="both"/>
        <w:rPr>
          <w:b w:val="0"/>
        </w:rPr>
      </w:pPr>
      <w:r w:rsidRPr="001B3AFA">
        <w:t>Incorporation of nutrition and Food Security objectives and  actions into national</w:t>
      </w:r>
      <w:r w:rsidRPr="001B3AFA">
        <w:rPr>
          <w:b w:val="0"/>
        </w:rPr>
        <w:t>, sectorial and integrated development plans and allocation of necessary human and financial resources so that t</w:t>
      </w:r>
      <w:r w:rsidR="00D16B9B">
        <w:rPr>
          <w:b w:val="0"/>
        </w:rPr>
        <w:t>hese objectives may be achieved.</w:t>
      </w:r>
    </w:p>
    <w:p w:rsidR="00196853" w:rsidRPr="0051150D" w:rsidRDefault="00196853" w:rsidP="00196853">
      <w:pPr>
        <w:ind w:left="418"/>
        <w:jc w:val="both"/>
        <w:rPr>
          <w:lang w:val="en-US"/>
        </w:rPr>
      </w:pPr>
    </w:p>
    <w:p w:rsidR="009331FC" w:rsidRPr="001B3AFA" w:rsidRDefault="009331FC" w:rsidP="009331FC">
      <w:pPr>
        <w:pStyle w:val="ListParagraph"/>
        <w:numPr>
          <w:ilvl w:val="0"/>
          <w:numId w:val="10"/>
        </w:numPr>
        <w:spacing w:after="120"/>
        <w:ind w:left="778"/>
        <w:contextualSpacing w:val="0"/>
        <w:jc w:val="both"/>
        <w:rPr>
          <w:b w:val="0"/>
        </w:rPr>
      </w:pPr>
      <w:r w:rsidRPr="001B3AFA">
        <w:t xml:space="preserve">Capacity building </w:t>
      </w:r>
      <w:r w:rsidRPr="001B3AFA">
        <w:rPr>
          <w:b w:val="0"/>
        </w:rPr>
        <w:t>to</w:t>
      </w:r>
      <w:r w:rsidRPr="001B3AFA">
        <w:t xml:space="preserve"> </w:t>
      </w:r>
      <w:r w:rsidRPr="001B3AFA">
        <w:rPr>
          <w:b w:val="0"/>
        </w:rPr>
        <w:t>national institutions, local actors and communities,</w:t>
      </w:r>
      <w:r w:rsidRPr="001B3AFA">
        <w:t xml:space="preserve"> </w:t>
      </w:r>
      <w:r w:rsidRPr="001B3AFA">
        <w:rPr>
          <w:b w:val="0"/>
        </w:rPr>
        <w:t xml:space="preserve">through technical support, raising awareness and training </w:t>
      </w:r>
      <w:r w:rsidR="00050E36">
        <w:rPr>
          <w:b w:val="0"/>
        </w:rPr>
        <w:t>programmes</w:t>
      </w:r>
      <w:r w:rsidRPr="001B3AFA">
        <w:rPr>
          <w:b w:val="0"/>
        </w:rPr>
        <w:t>, knowledge management and information systems, etc.</w:t>
      </w:r>
    </w:p>
    <w:p w:rsidR="009331FC" w:rsidRPr="001B3AFA" w:rsidRDefault="009331FC" w:rsidP="009331FC">
      <w:pPr>
        <w:pStyle w:val="ListParagraph"/>
        <w:numPr>
          <w:ilvl w:val="0"/>
          <w:numId w:val="10"/>
        </w:numPr>
        <w:jc w:val="both"/>
        <w:rPr>
          <w:b w:val="0"/>
        </w:rPr>
      </w:pPr>
      <w:r w:rsidRPr="001B3AFA">
        <w:t>Community-based actions with act</w:t>
      </w:r>
      <w:r w:rsidR="00B74FC3">
        <w:t>ive participation and ownership</w:t>
      </w:r>
      <w:r w:rsidRPr="001B3AFA">
        <w:t xml:space="preserve"> by the community to improve the Food Security and nutritional status</w:t>
      </w:r>
      <w:r w:rsidRPr="001B3AFA">
        <w:rPr>
          <w:b w:val="0"/>
        </w:rPr>
        <w:t>. Integrated packages have been designed to address hunger and malnutrition in women and children that target nutritional and Food Security issues at the household level.</w:t>
      </w:r>
    </w:p>
    <w:p w:rsidR="009331FC" w:rsidRPr="00287EEA" w:rsidRDefault="009331FC" w:rsidP="009331FC">
      <w:pPr>
        <w:spacing w:line="276" w:lineRule="auto"/>
        <w:jc w:val="both"/>
        <w:rPr>
          <w:rFonts w:ascii="Times New Roman" w:hAnsi="Times New Roman" w:cs="Times New Roman"/>
          <w:sz w:val="24"/>
          <w:lang w:val="en-US"/>
        </w:rPr>
      </w:pPr>
    </w:p>
    <w:p w:rsidR="009331FC" w:rsidRPr="00287EEA" w:rsidRDefault="009331FC" w:rsidP="009331FC">
      <w:pPr>
        <w:spacing w:line="276" w:lineRule="auto"/>
        <w:jc w:val="both"/>
        <w:rPr>
          <w:rFonts w:ascii="Times New Roman" w:hAnsi="Times New Roman" w:cs="Times New Roman"/>
          <w:sz w:val="24"/>
          <w:lang w:val="en-US"/>
        </w:rPr>
      </w:pPr>
      <w:r w:rsidRPr="00287EEA">
        <w:rPr>
          <w:rFonts w:ascii="Times New Roman" w:hAnsi="Times New Roman" w:cs="Times New Roman"/>
          <w:sz w:val="24"/>
          <w:lang w:val="en-US"/>
        </w:rPr>
        <w:t xml:space="preserve">In addition, given the interconnectedness and multidisciplinary nature of the underlying </w:t>
      </w:r>
      <w:r>
        <w:rPr>
          <w:rFonts w:ascii="Times New Roman" w:hAnsi="Times New Roman" w:cs="Times New Roman"/>
          <w:sz w:val="24"/>
          <w:lang w:val="en-US"/>
        </w:rPr>
        <w:t>factors</w:t>
      </w:r>
      <w:r w:rsidRPr="00287EEA">
        <w:rPr>
          <w:rFonts w:ascii="Times New Roman" w:hAnsi="Times New Roman" w:cs="Times New Roman"/>
          <w:sz w:val="24"/>
          <w:lang w:val="en-US"/>
        </w:rPr>
        <w:t xml:space="preserve"> and solutions towards the realization of </w:t>
      </w:r>
      <w:r w:rsidR="00B74FC3">
        <w:rPr>
          <w:rFonts w:ascii="Times New Roman" w:hAnsi="Times New Roman" w:cs="Times New Roman"/>
          <w:sz w:val="24"/>
          <w:lang w:val="en-US"/>
        </w:rPr>
        <w:t>food s</w:t>
      </w:r>
      <w:r>
        <w:rPr>
          <w:rFonts w:ascii="Times New Roman" w:hAnsi="Times New Roman" w:cs="Times New Roman"/>
          <w:sz w:val="24"/>
          <w:lang w:val="en-US"/>
        </w:rPr>
        <w:t>ecurity</w:t>
      </w:r>
      <w:r w:rsidRPr="00287EEA">
        <w:rPr>
          <w:rFonts w:ascii="Times New Roman" w:hAnsi="Times New Roman" w:cs="Times New Roman"/>
          <w:sz w:val="24"/>
          <w:lang w:val="en-US"/>
        </w:rPr>
        <w:t xml:space="preserve"> and good nutrition, numerous </w:t>
      </w:r>
      <w:r>
        <w:rPr>
          <w:rFonts w:ascii="Times New Roman" w:hAnsi="Times New Roman" w:cs="Times New Roman"/>
          <w:sz w:val="24"/>
          <w:lang w:val="en-US"/>
        </w:rPr>
        <w:t>JPs</w:t>
      </w:r>
      <w:r w:rsidRPr="00287EEA">
        <w:rPr>
          <w:rFonts w:ascii="Times New Roman" w:hAnsi="Times New Roman" w:cs="Times New Roman"/>
          <w:sz w:val="24"/>
          <w:lang w:val="en-US"/>
        </w:rPr>
        <w:t xml:space="preserve"> implemented under other </w:t>
      </w:r>
      <w:r>
        <w:rPr>
          <w:rFonts w:ascii="Times New Roman" w:hAnsi="Times New Roman" w:cs="Times New Roman"/>
          <w:sz w:val="24"/>
          <w:lang w:val="en-US"/>
        </w:rPr>
        <w:t xml:space="preserve">Thematic </w:t>
      </w:r>
      <w:r w:rsidR="006E331E">
        <w:rPr>
          <w:rFonts w:ascii="Times New Roman" w:hAnsi="Times New Roman" w:cs="Times New Roman"/>
          <w:sz w:val="24"/>
          <w:lang w:val="en-US"/>
        </w:rPr>
        <w:t>Window</w:t>
      </w:r>
      <w:r w:rsidRPr="00287EEA">
        <w:rPr>
          <w:rFonts w:ascii="Times New Roman" w:hAnsi="Times New Roman" w:cs="Times New Roman"/>
          <w:sz w:val="24"/>
          <w:lang w:val="en-US"/>
        </w:rPr>
        <w:t>s have positively contributed to the same goal.</w:t>
      </w:r>
    </w:p>
    <w:p w:rsidR="009331FC" w:rsidRPr="00287EEA" w:rsidRDefault="009331FC" w:rsidP="009331FC">
      <w:pPr>
        <w:spacing w:line="276" w:lineRule="auto"/>
        <w:jc w:val="both"/>
        <w:rPr>
          <w:rFonts w:ascii="Times New Roman" w:hAnsi="Times New Roman" w:cs="Times New Roman"/>
          <w:sz w:val="24"/>
          <w:lang w:val="en-US"/>
        </w:rPr>
      </w:pPr>
    </w:p>
    <w:p w:rsidR="009331FC" w:rsidRDefault="009331FC" w:rsidP="009331FC">
      <w:pPr>
        <w:autoSpaceDE w:val="0"/>
        <w:autoSpaceDN w:val="0"/>
        <w:adjustRightInd w:val="0"/>
        <w:spacing w:line="276" w:lineRule="auto"/>
        <w:jc w:val="both"/>
        <w:rPr>
          <w:rFonts w:ascii="Times New Roman" w:hAnsi="Times New Roman" w:cs="Times New Roman"/>
          <w:sz w:val="24"/>
          <w:szCs w:val="24"/>
          <w:lang w:val="en-US"/>
        </w:rPr>
      </w:pPr>
      <w:r w:rsidRPr="00287EEA">
        <w:rPr>
          <w:rFonts w:ascii="Times New Roman" w:hAnsi="Times New Roman" w:cs="Times New Roman"/>
          <w:sz w:val="24"/>
          <w:szCs w:val="24"/>
          <w:lang w:val="en-US"/>
        </w:rPr>
        <w:t xml:space="preserve">The interventions in several of the </w:t>
      </w:r>
      <w:r w:rsidR="00050E36">
        <w:rPr>
          <w:rFonts w:ascii="Times New Roman" w:hAnsi="Times New Roman" w:cs="Times New Roman"/>
          <w:sz w:val="24"/>
          <w:szCs w:val="24"/>
          <w:lang w:val="en-US"/>
        </w:rPr>
        <w:t>programmes</w:t>
      </w:r>
      <w:r w:rsidRPr="00287EEA">
        <w:rPr>
          <w:rFonts w:ascii="Times New Roman" w:hAnsi="Times New Roman" w:cs="Times New Roman"/>
          <w:sz w:val="24"/>
          <w:szCs w:val="24"/>
          <w:lang w:val="en-US"/>
        </w:rPr>
        <w:t xml:space="preserve"> of the </w:t>
      </w:r>
      <w:r w:rsidRPr="00442E76">
        <w:rPr>
          <w:rFonts w:ascii="Times New Roman" w:hAnsi="Times New Roman" w:cs="Times New Roman"/>
          <w:b/>
          <w:sz w:val="24"/>
          <w:szCs w:val="24"/>
          <w:lang w:val="en-US"/>
        </w:rPr>
        <w:t>Environment and Climate Change</w:t>
      </w:r>
      <w:r w:rsidR="004732F2">
        <w:rPr>
          <w:rStyle w:val="FootnoteReference"/>
          <w:rFonts w:ascii="Times New Roman" w:hAnsi="Times New Roman" w:cs="Times New Roman"/>
          <w:b/>
          <w:sz w:val="24"/>
          <w:szCs w:val="24"/>
          <w:lang w:val="en-US"/>
        </w:rPr>
        <w:footnoteReference w:id="4"/>
      </w:r>
      <w:r w:rsidRPr="00442E76">
        <w:rPr>
          <w:rFonts w:ascii="Times New Roman" w:hAnsi="Times New Roman" w:cs="Times New Roman"/>
          <w:b/>
          <w:sz w:val="24"/>
          <w:szCs w:val="24"/>
          <w:lang w:val="en-US"/>
        </w:rPr>
        <w:t xml:space="preserve"> </w:t>
      </w:r>
      <w:r w:rsidR="006E331E">
        <w:rPr>
          <w:rFonts w:ascii="Times New Roman" w:hAnsi="Times New Roman" w:cs="Times New Roman"/>
          <w:sz w:val="24"/>
          <w:szCs w:val="24"/>
          <w:lang w:val="en-US"/>
        </w:rPr>
        <w:t>Window</w:t>
      </w:r>
      <w:r w:rsidRPr="00442E76">
        <w:rPr>
          <w:rFonts w:ascii="Times New Roman" w:hAnsi="Times New Roman" w:cs="Times New Roman"/>
          <w:sz w:val="24"/>
          <w:szCs w:val="24"/>
          <w:lang w:val="en-US"/>
        </w:rPr>
        <w:t>,</w:t>
      </w:r>
      <w:r w:rsidRPr="00287EEA">
        <w:rPr>
          <w:rFonts w:ascii="Times New Roman" w:hAnsi="Times New Roman" w:cs="Times New Roman"/>
          <w:sz w:val="24"/>
          <w:szCs w:val="24"/>
          <w:lang w:val="en-US"/>
        </w:rPr>
        <w:t xml:space="preserve"> addressed </w:t>
      </w:r>
      <w:r>
        <w:rPr>
          <w:rFonts w:ascii="Times New Roman" w:hAnsi="Times New Roman" w:cs="Times New Roman"/>
          <w:sz w:val="24"/>
          <w:szCs w:val="24"/>
          <w:lang w:val="en-US"/>
        </w:rPr>
        <w:t>Food Security and Nutrition issues</w:t>
      </w:r>
      <w:r w:rsidRPr="00287EEA">
        <w:rPr>
          <w:rFonts w:ascii="Times New Roman" w:hAnsi="Times New Roman" w:cs="Times New Roman"/>
          <w:sz w:val="24"/>
          <w:szCs w:val="24"/>
          <w:lang w:val="en-US"/>
        </w:rPr>
        <w:t xml:space="preserve"> by taking into account and working with sectors of society which are ex</w:t>
      </w:r>
      <w:r>
        <w:rPr>
          <w:rFonts w:ascii="Times New Roman" w:hAnsi="Times New Roman" w:cs="Times New Roman"/>
          <w:sz w:val="24"/>
          <w:szCs w:val="24"/>
          <w:lang w:val="en-US"/>
        </w:rPr>
        <w:t xml:space="preserve">posed to vulnerability factors, like </w:t>
      </w:r>
      <w:r w:rsidRPr="00287EEA">
        <w:rPr>
          <w:rFonts w:ascii="Times New Roman" w:hAnsi="Times New Roman" w:cs="Times New Roman"/>
          <w:sz w:val="24"/>
          <w:szCs w:val="24"/>
          <w:lang w:val="en-US"/>
        </w:rPr>
        <w:t xml:space="preserve">population living in areas where environmental problems or climate change impacts are more severe than for others, indigenous groups, subsistence farmers, women groups, </w:t>
      </w:r>
      <w:r>
        <w:rPr>
          <w:rFonts w:ascii="Times New Roman" w:hAnsi="Times New Roman" w:cs="Times New Roman"/>
          <w:sz w:val="24"/>
          <w:szCs w:val="24"/>
          <w:lang w:val="en-US"/>
        </w:rPr>
        <w:t>children and youth, for example</w:t>
      </w:r>
      <w:r w:rsidRPr="00287EEA">
        <w:rPr>
          <w:rFonts w:ascii="Times New Roman" w:hAnsi="Times New Roman" w:cs="Times New Roman"/>
          <w:sz w:val="24"/>
          <w:szCs w:val="24"/>
          <w:lang w:val="en-US"/>
        </w:rPr>
        <w:t>.  That is, in situations where the inequalities (social, gender, ethnic) make people more vulnerable to environmental degradation and environmentally related risk</w:t>
      </w:r>
      <w:r>
        <w:rPr>
          <w:rFonts w:ascii="Times New Roman" w:hAnsi="Times New Roman" w:cs="Times New Roman"/>
          <w:sz w:val="24"/>
          <w:szCs w:val="24"/>
          <w:lang w:val="en-US"/>
        </w:rPr>
        <w:t xml:space="preserve"> factors. </w:t>
      </w:r>
    </w:p>
    <w:p w:rsidR="009331FC" w:rsidRDefault="009331FC" w:rsidP="009331FC">
      <w:pPr>
        <w:autoSpaceDE w:val="0"/>
        <w:autoSpaceDN w:val="0"/>
        <w:adjustRightInd w:val="0"/>
        <w:spacing w:line="276" w:lineRule="auto"/>
        <w:jc w:val="both"/>
        <w:rPr>
          <w:rFonts w:ascii="Times New Roman" w:hAnsi="Times New Roman" w:cs="Times New Roman"/>
          <w:sz w:val="24"/>
          <w:szCs w:val="24"/>
          <w:lang w:val="en-US"/>
        </w:rPr>
      </w:pPr>
    </w:p>
    <w:p w:rsidR="009331FC" w:rsidRPr="006F6852" w:rsidRDefault="009331FC" w:rsidP="009331FC">
      <w:pPr>
        <w:autoSpaceDE w:val="0"/>
        <w:autoSpaceDN w:val="0"/>
        <w:adjustRightInd w:val="0"/>
        <w:spacing w:line="276" w:lineRule="auto"/>
        <w:jc w:val="both"/>
        <w:rPr>
          <w:rFonts w:ascii="Times New Roman" w:hAnsi="Times New Roman" w:cs="Times New Roman"/>
          <w:sz w:val="24"/>
          <w:szCs w:val="24"/>
          <w:lang w:val="en-US"/>
        </w:rPr>
      </w:pPr>
      <w:r w:rsidRPr="006F6852">
        <w:rPr>
          <w:rFonts w:ascii="Times New Roman" w:hAnsi="Times New Roman" w:cs="Times New Roman"/>
          <w:sz w:val="24"/>
          <w:szCs w:val="24"/>
          <w:lang w:val="en-US"/>
        </w:rPr>
        <w:t>Some examples of the areas of intervention are the promotion of sustainable agricultural practices through technical support, the establishment of water storage and irrigation systems, the adaptation of crops to the new climatic patterns or the establishment of defensive and preventive measures to protect communit</w:t>
      </w:r>
      <w:r w:rsidR="00B64A18">
        <w:rPr>
          <w:rFonts w:ascii="Times New Roman" w:hAnsi="Times New Roman" w:cs="Times New Roman"/>
          <w:sz w:val="24"/>
          <w:szCs w:val="24"/>
          <w:lang w:val="en-US"/>
        </w:rPr>
        <w:t xml:space="preserve">ies and their livelihoods from </w:t>
      </w:r>
      <w:r w:rsidRPr="006F6852">
        <w:rPr>
          <w:rFonts w:ascii="Times New Roman" w:hAnsi="Times New Roman" w:cs="Times New Roman"/>
          <w:sz w:val="24"/>
          <w:szCs w:val="24"/>
          <w:lang w:val="en-US"/>
        </w:rPr>
        <w:t xml:space="preserve">natural events, such as floods and droughts. </w:t>
      </w:r>
    </w:p>
    <w:p w:rsidR="009331FC" w:rsidRPr="00287EEA" w:rsidRDefault="009331FC" w:rsidP="009331FC">
      <w:pPr>
        <w:autoSpaceDE w:val="0"/>
        <w:autoSpaceDN w:val="0"/>
        <w:adjustRightInd w:val="0"/>
        <w:spacing w:line="276" w:lineRule="auto"/>
        <w:rPr>
          <w:rFonts w:ascii="Times New Roman" w:hAnsi="Times New Roman" w:cs="Times New Roman"/>
          <w:sz w:val="24"/>
          <w:szCs w:val="24"/>
          <w:lang w:val="en-US"/>
        </w:rPr>
      </w:pPr>
    </w:p>
    <w:p w:rsidR="009331FC" w:rsidRPr="00287EEA" w:rsidRDefault="009331FC" w:rsidP="009331FC">
      <w:pPr>
        <w:spacing w:line="276" w:lineRule="auto"/>
        <w:jc w:val="both"/>
        <w:rPr>
          <w:rFonts w:ascii="Times New Roman" w:hAnsi="Times New Roman" w:cs="Times New Roman"/>
          <w:sz w:val="24"/>
          <w:szCs w:val="24"/>
          <w:lang w:val="en-US"/>
        </w:rPr>
      </w:pPr>
      <w:r w:rsidRPr="00287EEA">
        <w:rPr>
          <w:rFonts w:ascii="Times New Roman" w:hAnsi="Times New Roman" w:cs="Times New Roman"/>
          <w:sz w:val="24"/>
          <w:szCs w:val="24"/>
          <w:lang w:val="en-US"/>
        </w:rPr>
        <w:lastRenderedPageBreak/>
        <w:t xml:space="preserve">Also, the </w:t>
      </w:r>
      <w:r>
        <w:rPr>
          <w:rFonts w:ascii="Times New Roman" w:hAnsi="Times New Roman" w:cs="Times New Roman"/>
          <w:sz w:val="24"/>
          <w:szCs w:val="24"/>
          <w:lang w:val="en-US"/>
        </w:rPr>
        <w:t>JPs</w:t>
      </w:r>
      <w:r w:rsidRPr="00287EEA">
        <w:rPr>
          <w:rFonts w:ascii="Times New Roman" w:hAnsi="Times New Roman" w:cs="Times New Roman"/>
          <w:sz w:val="24"/>
          <w:szCs w:val="24"/>
          <w:lang w:val="en-US"/>
        </w:rPr>
        <w:t xml:space="preserve"> of the </w:t>
      </w:r>
      <w:r w:rsidRPr="00442E76">
        <w:rPr>
          <w:rFonts w:ascii="Times New Roman" w:hAnsi="Times New Roman" w:cs="Times New Roman"/>
          <w:b/>
          <w:sz w:val="24"/>
          <w:szCs w:val="24"/>
          <w:lang w:val="en-US"/>
        </w:rPr>
        <w:t>Development and the Private Sector</w:t>
      </w:r>
      <w:r w:rsidR="00C6043E">
        <w:rPr>
          <w:rStyle w:val="FootnoteReference"/>
          <w:rFonts w:ascii="Times New Roman" w:hAnsi="Times New Roman" w:cs="Times New Roman"/>
          <w:b/>
          <w:sz w:val="24"/>
          <w:szCs w:val="24"/>
          <w:lang w:val="en-US"/>
        </w:rPr>
        <w:footnoteReference w:id="5"/>
      </w:r>
      <w:r w:rsidRPr="00287EEA">
        <w:rPr>
          <w:rFonts w:ascii="Times New Roman" w:hAnsi="Times New Roman" w:cs="Times New Roman"/>
          <w:sz w:val="24"/>
          <w:szCs w:val="24"/>
          <w:lang w:val="en-US"/>
        </w:rPr>
        <w:t xml:space="preserve"> </w:t>
      </w:r>
      <w:r w:rsidR="006E331E">
        <w:rPr>
          <w:rFonts w:ascii="Times New Roman" w:hAnsi="Times New Roman" w:cs="Times New Roman"/>
          <w:sz w:val="24"/>
          <w:szCs w:val="24"/>
          <w:lang w:val="en-US"/>
        </w:rPr>
        <w:t>Window</w:t>
      </w:r>
      <w:r w:rsidRPr="00287EEA">
        <w:rPr>
          <w:rFonts w:ascii="Times New Roman" w:hAnsi="Times New Roman" w:cs="Times New Roman"/>
          <w:sz w:val="24"/>
          <w:szCs w:val="24"/>
          <w:lang w:val="en-US"/>
        </w:rPr>
        <w:t xml:space="preserve"> were designed to tackle extreme poverty and hunger through inclusive, pro-poor business development. Most of the </w:t>
      </w:r>
      <w:r>
        <w:rPr>
          <w:rFonts w:ascii="Times New Roman" w:hAnsi="Times New Roman" w:cs="Times New Roman"/>
          <w:sz w:val="24"/>
          <w:szCs w:val="24"/>
          <w:lang w:val="en-US"/>
        </w:rPr>
        <w:t>Programmes</w:t>
      </w:r>
      <w:r w:rsidRPr="00287EEA">
        <w:rPr>
          <w:rFonts w:ascii="Times New Roman" w:hAnsi="Times New Roman" w:cs="Times New Roman"/>
          <w:sz w:val="24"/>
          <w:szCs w:val="24"/>
          <w:lang w:val="en-US"/>
        </w:rPr>
        <w:t xml:space="preserve"> were targeted at agricultural value chains</w:t>
      </w:r>
      <w:r w:rsidRPr="00287EEA">
        <w:rPr>
          <w:rStyle w:val="FootnoteReference"/>
          <w:rFonts w:ascii="Times New Roman" w:hAnsi="Times New Roman" w:cs="Times New Roman"/>
          <w:sz w:val="24"/>
          <w:szCs w:val="24"/>
        </w:rPr>
        <w:footnoteReference w:id="6"/>
      </w:r>
      <w:r w:rsidRPr="00287EEA">
        <w:rPr>
          <w:rFonts w:ascii="Times New Roman" w:hAnsi="Times New Roman" w:cs="Times New Roman"/>
          <w:sz w:val="24"/>
          <w:szCs w:val="24"/>
          <w:lang w:val="en-US"/>
        </w:rPr>
        <w:t>, working with local institutions and small producers with the objective of enhancing the livelihoods of poor households, increasing the availability o</w:t>
      </w:r>
      <w:r w:rsidR="00B27D1A">
        <w:rPr>
          <w:rFonts w:ascii="Times New Roman" w:hAnsi="Times New Roman" w:cs="Times New Roman"/>
          <w:sz w:val="24"/>
          <w:szCs w:val="24"/>
          <w:lang w:val="en-US"/>
        </w:rPr>
        <w:t>f nutritious food, and encouraging</w:t>
      </w:r>
      <w:r w:rsidRPr="00287EEA">
        <w:rPr>
          <w:rFonts w:ascii="Times New Roman" w:hAnsi="Times New Roman" w:cs="Times New Roman"/>
          <w:sz w:val="24"/>
          <w:szCs w:val="24"/>
          <w:lang w:val="en-US"/>
        </w:rPr>
        <w:t xml:space="preserve"> a more sustainable use of resources by enhancing the productivity of agricultural activities and reducing the impact of external shocks.</w:t>
      </w:r>
    </w:p>
    <w:p w:rsidR="009331FC" w:rsidRPr="00287EEA" w:rsidRDefault="009331FC" w:rsidP="009331FC">
      <w:pPr>
        <w:autoSpaceDE w:val="0"/>
        <w:autoSpaceDN w:val="0"/>
        <w:adjustRightInd w:val="0"/>
        <w:spacing w:line="276" w:lineRule="auto"/>
        <w:jc w:val="both"/>
        <w:rPr>
          <w:rFonts w:ascii="Times New Roman" w:hAnsi="Times New Roman" w:cs="Times New Roman"/>
          <w:sz w:val="24"/>
          <w:szCs w:val="24"/>
          <w:lang w:val="en-US"/>
        </w:rPr>
      </w:pPr>
    </w:p>
    <w:p w:rsidR="009331FC" w:rsidRDefault="009331FC" w:rsidP="009331FC">
      <w:pPr>
        <w:autoSpaceDE w:val="0"/>
        <w:autoSpaceDN w:val="0"/>
        <w:adjustRightInd w:val="0"/>
        <w:spacing w:line="276" w:lineRule="auto"/>
        <w:jc w:val="both"/>
        <w:rPr>
          <w:rFonts w:ascii="Times New Roman" w:hAnsi="Times New Roman" w:cs="Times New Roman"/>
          <w:sz w:val="24"/>
          <w:szCs w:val="24"/>
          <w:lang w:val="en-US"/>
        </w:rPr>
      </w:pPr>
      <w:r w:rsidRPr="005444A0">
        <w:rPr>
          <w:rFonts w:ascii="Times New Roman" w:hAnsi="Times New Roman" w:cs="Times New Roman"/>
          <w:sz w:val="24"/>
          <w:szCs w:val="24"/>
          <w:lang w:val="en-US"/>
        </w:rPr>
        <w:t xml:space="preserve">The </w:t>
      </w:r>
      <w:r>
        <w:rPr>
          <w:rFonts w:ascii="Times New Roman" w:hAnsi="Times New Roman" w:cs="Times New Roman"/>
          <w:sz w:val="24"/>
          <w:szCs w:val="24"/>
          <w:lang w:val="en-US"/>
        </w:rPr>
        <w:t>JPs</w:t>
      </w:r>
      <w:r w:rsidRPr="005444A0">
        <w:rPr>
          <w:rFonts w:ascii="Times New Roman" w:hAnsi="Times New Roman" w:cs="Times New Roman"/>
          <w:sz w:val="24"/>
          <w:szCs w:val="24"/>
          <w:lang w:val="en-US"/>
        </w:rPr>
        <w:t xml:space="preserve"> in the </w:t>
      </w:r>
      <w:r w:rsidR="006E331E">
        <w:rPr>
          <w:rFonts w:ascii="Times New Roman" w:hAnsi="Times New Roman" w:cs="Times New Roman"/>
          <w:bCs/>
          <w:sz w:val="24"/>
          <w:szCs w:val="24"/>
          <w:lang w:val="en-US"/>
        </w:rPr>
        <w:t>Window</w:t>
      </w:r>
      <w:r w:rsidRPr="005444A0">
        <w:rPr>
          <w:rFonts w:ascii="Times New Roman" w:hAnsi="Times New Roman" w:cs="Times New Roman"/>
          <w:bCs/>
          <w:sz w:val="24"/>
          <w:szCs w:val="24"/>
          <w:lang w:val="en-US"/>
        </w:rPr>
        <w:t xml:space="preserve"> on </w:t>
      </w:r>
      <w:r w:rsidRPr="005444A0">
        <w:rPr>
          <w:rFonts w:ascii="Times New Roman" w:hAnsi="Times New Roman" w:cs="Times New Roman"/>
          <w:b/>
          <w:bCs/>
          <w:sz w:val="24"/>
          <w:szCs w:val="24"/>
          <w:lang w:val="en-US"/>
        </w:rPr>
        <w:t>Conflict Prevention and Peace Building</w:t>
      </w:r>
      <w:r w:rsidR="00D047E1">
        <w:rPr>
          <w:rStyle w:val="FootnoteReference"/>
          <w:rFonts w:ascii="Times New Roman" w:hAnsi="Times New Roman" w:cs="Times New Roman"/>
          <w:b/>
          <w:bCs/>
          <w:sz w:val="24"/>
          <w:szCs w:val="24"/>
          <w:lang w:val="en-US"/>
        </w:rPr>
        <w:footnoteReference w:id="7"/>
      </w:r>
      <w:r w:rsidRPr="005444A0">
        <w:rPr>
          <w:rFonts w:ascii="Times New Roman" w:hAnsi="Times New Roman" w:cs="Times New Roman"/>
          <w:sz w:val="24"/>
          <w:szCs w:val="24"/>
          <w:lang w:val="en-US"/>
        </w:rPr>
        <w:t xml:space="preserve"> seeked to contribute to the achievement of the goal</w:t>
      </w:r>
      <w:r>
        <w:rPr>
          <w:rFonts w:ascii="Times New Roman" w:hAnsi="Times New Roman" w:cs="Times New Roman"/>
          <w:sz w:val="24"/>
          <w:szCs w:val="24"/>
          <w:lang w:val="en-US"/>
        </w:rPr>
        <w:t>s through interventions that tackled</w:t>
      </w:r>
      <w:r w:rsidRPr="005444A0">
        <w:rPr>
          <w:rFonts w:ascii="Times New Roman" w:hAnsi="Times New Roman" w:cs="Times New Roman"/>
          <w:sz w:val="24"/>
          <w:szCs w:val="24"/>
          <w:lang w:val="en-US"/>
        </w:rPr>
        <w:t xml:space="preserve"> conflict prevention and violence reduction, livelihood improvements against youth violence, and the fostering of dialo</w:t>
      </w:r>
      <w:r>
        <w:rPr>
          <w:rFonts w:ascii="Times New Roman" w:hAnsi="Times New Roman" w:cs="Times New Roman"/>
          <w:sz w:val="24"/>
          <w:szCs w:val="24"/>
          <w:lang w:val="en-US"/>
        </w:rPr>
        <w:t xml:space="preserve">gue and equity. </w:t>
      </w:r>
      <w:r w:rsidRPr="006F6852">
        <w:rPr>
          <w:rFonts w:ascii="Times New Roman" w:hAnsi="Times New Roman" w:cs="Times New Roman"/>
          <w:sz w:val="24"/>
          <w:szCs w:val="24"/>
          <w:lang w:val="en-US"/>
        </w:rPr>
        <w:t xml:space="preserve">Some of the strategies for conflict prevention and peace building brought positive results in terms of enhancing Food Security. </w:t>
      </w:r>
      <w:r w:rsidRPr="005444A0">
        <w:rPr>
          <w:rFonts w:ascii="Times New Roman" w:hAnsi="Times New Roman" w:cs="Times New Roman"/>
          <w:sz w:val="24"/>
          <w:szCs w:val="24"/>
          <w:lang w:val="en-US"/>
        </w:rPr>
        <w:t xml:space="preserve">For instance, </w:t>
      </w:r>
      <w:r>
        <w:rPr>
          <w:rFonts w:ascii="Times New Roman" w:hAnsi="Times New Roman" w:cs="Times New Roman"/>
          <w:sz w:val="24"/>
          <w:szCs w:val="24"/>
          <w:lang w:val="en-US"/>
        </w:rPr>
        <w:t>strategies that strengthened</w:t>
      </w:r>
      <w:r w:rsidRPr="005444A0">
        <w:rPr>
          <w:rFonts w:ascii="Times New Roman" w:hAnsi="Times New Roman" w:cs="Times New Roman"/>
          <w:sz w:val="24"/>
          <w:szCs w:val="24"/>
          <w:lang w:val="en-US"/>
        </w:rPr>
        <w:t xml:space="preserve"> local capacities for peace building in the Depar</w:t>
      </w:r>
      <w:r>
        <w:rPr>
          <w:rFonts w:ascii="Times New Roman" w:hAnsi="Times New Roman" w:cs="Times New Roman"/>
          <w:sz w:val="24"/>
          <w:szCs w:val="24"/>
          <w:lang w:val="en-US"/>
        </w:rPr>
        <w:t>tment of Nariño (Colombia), achieved positive results</w:t>
      </w:r>
      <w:r w:rsidRPr="005444A0">
        <w:rPr>
          <w:rFonts w:ascii="Times New Roman" w:hAnsi="Times New Roman" w:cs="Times New Roman"/>
          <w:sz w:val="24"/>
          <w:szCs w:val="24"/>
          <w:lang w:val="en-US"/>
        </w:rPr>
        <w:t xml:space="preserve"> on </w:t>
      </w:r>
      <w:r>
        <w:rPr>
          <w:rFonts w:ascii="Times New Roman" w:hAnsi="Times New Roman" w:cs="Times New Roman"/>
          <w:sz w:val="24"/>
          <w:szCs w:val="24"/>
          <w:lang w:val="en-US"/>
        </w:rPr>
        <w:t>Food Security and Nutrition</w:t>
      </w:r>
      <w:r w:rsidRPr="005444A0">
        <w:rPr>
          <w:rFonts w:ascii="Times New Roman" w:hAnsi="Times New Roman" w:cs="Times New Roman"/>
          <w:sz w:val="24"/>
          <w:szCs w:val="24"/>
          <w:lang w:val="en-US"/>
        </w:rPr>
        <w:t xml:space="preserve"> for conflict-affected communities (protection, assistance, support to nutrition, income generating activities).</w:t>
      </w:r>
      <w:r>
        <w:rPr>
          <w:rFonts w:ascii="Times New Roman" w:hAnsi="Times New Roman" w:cs="Times New Roman"/>
          <w:sz w:val="24"/>
          <w:szCs w:val="24"/>
          <w:lang w:val="en-US"/>
        </w:rPr>
        <w:t xml:space="preserve"> JP</w:t>
      </w:r>
      <w:r w:rsidRPr="004C7548">
        <w:rPr>
          <w:rFonts w:ascii="Times New Roman" w:hAnsi="Times New Roman" w:cs="Times New Roman"/>
          <w:sz w:val="24"/>
          <w:szCs w:val="24"/>
          <w:lang w:val="en-US"/>
        </w:rPr>
        <w:t xml:space="preserve">s in </w:t>
      </w:r>
      <w:r>
        <w:rPr>
          <w:rFonts w:ascii="Times New Roman" w:hAnsi="Times New Roman" w:cs="Times New Roman"/>
          <w:sz w:val="24"/>
          <w:szCs w:val="24"/>
          <w:lang w:val="en-US"/>
        </w:rPr>
        <w:t xml:space="preserve">the Democratic Republic of </w:t>
      </w:r>
      <w:r w:rsidRPr="004C7548">
        <w:rPr>
          <w:rFonts w:ascii="Times New Roman" w:hAnsi="Times New Roman" w:cs="Times New Roman"/>
          <w:sz w:val="24"/>
          <w:szCs w:val="24"/>
          <w:lang w:val="en-US"/>
        </w:rPr>
        <w:t xml:space="preserve">Congo contributed to peace-building goals by means of increasing productivity and access to food, as well as improving nutritional diet through training courses targeted towards women. </w:t>
      </w:r>
      <w:r w:rsidRPr="005444A0">
        <w:rPr>
          <w:rFonts w:ascii="Times New Roman" w:hAnsi="Times New Roman" w:cs="Times New Roman"/>
          <w:sz w:val="24"/>
          <w:szCs w:val="24"/>
          <w:lang w:val="en-US"/>
        </w:rPr>
        <w:t xml:space="preserve"> </w:t>
      </w:r>
    </w:p>
    <w:p w:rsidR="009331FC" w:rsidRPr="00287EEA" w:rsidRDefault="009331FC" w:rsidP="009331FC">
      <w:pPr>
        <w:pStyle w:val="Default"/>
        <w:spacing w:line="276" w:lineRule="auto"/>
        <w:jc w:val="both"/>
        <w:rPr>
          <w:rFonts w:ascii="Times New Roman" w:hAnsi="Times New Roman" w:cs="Times New Roman"/>
          <w:lang w:val="en-US"/>
        </w:rPr>
      </w:pPr>
    </w:p>
    <w:p w:rsidR="009331FC" w:rsidRDefault="009331FC" w:rsidP="009331FC">
      <w:pPr>
        <w:pStyle w:val="Default"/>
        <w:spacing w:line="276" w:lineRule="auto"/>
        <w:jc w:val="both"/>
        <w:rPr>
          <w:rFonts w:ascii="Times New Roman" w:hAnsi="Times New Roman" w:cs="Times New Roman"/>
          <w:lang w:val="en-US"/>
        </w:rPr>
      </w:pPr>
      <w:r w:rsidRPr="00287EEA">
        <w:rPr>
          <w:rFonts w:ascii="Times New Roman" w:hAnsi="Times New Roman" w:cs="Times New Roman"/>
          <w:lang w:val="en-US"/>
        </w:rPr>
        <w:t xml:space="preserve">The 13 </w:t>
      </w:r>
      <w:r>
        <w:rPr>
          <w:rFonts w:ascii="Times New Roman" w:hAnsi="Times New Roman" w:cs="Times New Roman"/>
          <w:lang w:val="en-US"/>
        </w:rPr>
        <w:t>JPs</w:t>
      </w:r>
      <w:r w:rsidRPr="00287EEA">
        <w:rPr>
          <w:rFonts w:ascii="Times New Roman" w:hAnsi="Times New Roman" w:cs="Times New Roman"/>
          <w:lang w:val="en-US"/>
        </w:rPr>
        <w:t xml:space="preserve"> for the </w:t>
      </w:r>
      <w:r>
        <w:rPr>
          <w:rFonts w:ascii="Times New Roman" w:hAnsi="Times New Roman" w:cs="Times New Roman"/>
          <w:lang w:val="en-US"/>
        </w:rPr>
        <w:t xml:space="preserve">Thematic </w:t>
      </w:r>
      <w:r w:rsidR="006E331E">
        <w:rPr>
          <w:rFonts w:ascii="Times New Roman" w:hAnsi="Times New Roman" w:cs="Times New Roman"/>
          <w:lang w:val="en-US"/>
        </w:rPr>
        <w:t>Window</w:t>
      </w:r>
      <w:r w:rsidRPr="00287EEA">
        <w:rPr>
          <w:rFonts w:ascii="Times New Roman" w:hAnsi="Times New Roman" w:cs="Times New Roman"/>
          <w:lang w:val="en-US"/>
        </w:rPr>
        <w:t xml:space="preserve"> on </w:t>
      </w:r>
      <w:r w:rsidRPr="00442E76">
        <w:rPr>
          <w:rFonts w:ascii="Times New Roman" w:hAnsi="Times New Roman" w:cs="Times New Roman"/>
          <w:b/>
          <w:lang w:val="en-US"/>
        </w:rPr>
        <w:t>Gender Equality and Women’s Empowerment</w:t>
      </w:r>
      <w:r w:rsidR="00D047E1">
        <w:rPr>
          <w:rStyle w:val="FootnoteReference"/>
          <w:rFonts w:ascii="Times New Roman" w:hAnsi="Times New Roman" w:cs="Times New Roman"/>
          <w:b/>
          <w:lang w:val="en-US"/>
        </w:rPr>
        <w:footnoteReference w:id="8"/>
      </w:r>
      <w:r w:rsidRPr="00287EEA">
        <w:rPr>
          <w:rFonts w:ascii="Times New Roman" w:hAnsi="Times New Roman" w:cs="Times New Roman"/>
          <w:lang w:val="en-US"/>
        </w:rPr>
        <w:t xml:space="preserve"> were designed to address Millennium Development Goal 3 (“Eliminate gender disparity in primary and secondary education, preferably by 2005, and at all levels of education no later than 2015”) in a broad and holistic manner. For the most part, the findings show that the </w:t>
      </w:r>
      <w:r>
        <w:rPr>
          <w:rFonts w:ascii="Times New Roman" w:hAnsi="Times New Roman" w:cs="Times New Roman"/>
          <w:lang w:val="en-US"/>
        </w:rPr>
        <w:t>JPs</w:t>
      </w:r>
      <w:r w:rsidRPr="00287EEA">
        <w:rPr>
          <w:rFonts w:ascii="Times New Roman" w:hAnsi="Times New Roman" w:cs="Times New Roman"/>
          <w:lang w:val="en-US"/>
        </w:rPr>
        <w:t xml:space="preserve"> have contributed towards the realization of the civil, political, economic, social and cultural rights of women and girls and</w:t>
      </w:r>
      <w:r>
        <w:rPr>
          <w:rFonts w:ascii="Times New Roman" w:hAnsi="Times New Roman" w:cs="Times New Roman"/>
          <w:lang w:val="en-US"/>
        </w:rPr>
        <w:t xml:space="preserve"> also to the achievement of MDG 3</w:t>
      </w:r>
      <w:r w:rsidRPr="005444A0">
        <w:rPr>
          <w:rFonts w:ascii="Times New Roman" w:hAnsi="Times New Roman" w:cs="Times New Roman"/>
          <w:vertAlign w:val="superscript"/>
          <w:lang w:val="en-US"/>
        </w:rPr>
        <w:t xml:space="preserve"> </w:t>
      </w:r>
      <w:r>
        <w:rPr>
          <w:rFonts w:ascii="Times New Roman" w:hAnsi="Times New Roman" w:cs="Times New Roman"/>
          <w:lang w:val="en-US"/>
        </w:rPr>
        <w:t>as well as</w:t>
      </w:r>
      <w:r w:rsidRPr="00287EEA">
        <w:rPr>
          <w:rFonts w:ascii="Times New Roman" w:hAnsi="Times New Roman" w:cs="Times New Roman"/>
          <w:lang w:val="en-US"/>
        </w:rPr>
        <w:t xml:space="preserve"> other MDGs</w:t>
      </w:r>
      <w:r>
        <w:rPr>
          <w:rFonts w:ascii="Times New Roman" w:hAnsi="Times New Roman" w:cs="Times New Roman"/>
          <w:lang w:val="en-US"/>
        </w:rPr>
        <w:t xml:space="preserve">. An interesting example within the experience of the Fund is the Ethiopian JP titled “Leave no Woman Behind”. </w:t>
      </w:r>
      <w:r w:rsidRPr="006F6852">
        <w:rPr>
          <w:rFonts w:ascii="Times New Roman" w:hAnsi="Times New Roman" w:cs="Times New Roman"/>
          <w:lang w:val="en-US"/>
        </w:rPr>
        <w:t>In order to build their asset base and increase their income, women and adolescent girls were trained in income Generating Activities (IGAs) and provided with agricultural tools. A credit and savings scheme was put into place and training was also offered to participants. Furthermor</w:t>
      </w:r>
      <w:r>
        <w:rPr>
          <w:rFonts w:ascii="Times New Roman" w:hAnsi="Times New Roman" w:cs="Times New Roman"/>
          <w:lang w:val="en-US"/>
        </w:rPr>
        <w:t>e, the JP</w:t>
      </w:r>
      <w:r w:rsidRPr="006F6852">
        <w:rPr>
          <w:rFonts w:ascii="Times New Roman" w:hAnsi="Times New Roman" w:cs="Times New Roman"/>
          <w:lang w:val="en-US"/>
        </w:rPr>
        <w:t xml:space="preserve"> invested in social mobilization of commu</w:t>
      </w:r>
      <w:r>
        <w:rPr>
          <w:rFonts w:ascii="Times New Roman" w:hAnsi="Times New Roman" w:cs="Times New Roman"/>
          <w:lang w:val="en-US"/>
        </w:rPr>
        <w:t>ni</w:t>
      </w:r>
      <w:r w:rsidRPr="006F6852">
        <w:rPr>
          <w:rFonts w:ascii="Times New Roman" w:hAnsi="Times New Roman" w:cs="Times New Roman"/>
          <w:lang w:val="en-US"/>
        </w:rPr>
        <w:t>ties and transfer of literac</w:t>
      </w:r>
      <w:r>
        <w:rPr>
          <w:rFonts w:ascii="Times New Roman" w:hAnsi="Times New Roman" w:cs="Times New Roman"/>
          <w:lang w:val="en-US"/>
        </w:rPr>
        <w:t xml:space="preserve">y skills. These activities </w:t>
      </w:r>
      <w:r w:rsidRPr="006F6852">
        <w:rPr>
          <w:rFonts w:ascii="Times New Roman" w:hAnsi="Times New Roman" w:cs="Times New Roman"/>
          <w:lang w:val="en-US"/>
        </w:rPr>
        <w:t xml:space="preserve">allowed to </w:t>
      </w:r>
      <w:r>
        <w:rPr>
          <w:rFonts w:ascii="Times New Roman" w:hAnsi="Times New Roman" w:cs="Times New Roman"/>
          <w:lang w:val="en-US"/>
        </w:rPr>
        <w:t xml:space="preserve">jointly </w:t>
      </w:r>
      <w:r w:rsidRPr="006F6852">
        <w:rPr>
          <w:rFonts w:ascii="Times New Roman" w:hAnsi="Times New Roman" w:cs="Times New Roman"/>
          <w:lang w:val="en-US"/>
        </w:rPr>
        <w:t>address issues of income, food security and nutrition.</w:t>
      </w:r>
    </w:p>
    <w:p w:rsidR="009331FC" w:rsidRDefault="009331FC" w:rsidP="009331FC">
      <w:pPr>
        <w:pStyle w:val="Default"/>
        <w:spacing w:line="276" w:lineRule="auto"/>
        <w:jc w:val="both"/>
        <w:rPr>
          <w:rFonts w:ascii="Times New Roman" w:hAnsi="Times New Roman" w:cs="Times New Roman"/>
          <w:lang w:val="en-US"/>
        </w:rPr>
      </w:pPr>
    </w:p>
    <w:p w:rsidR="009331FC" w:rsidRDefault="009331FC" w:rsidP="009331FC">
      <w:pPr>
        <w:pStyle w:val="Default"/>
        <w:spacing w:line="276" w:lineRule="auto"/>
        <w:jc w:val="both"/>
        <w:rPr>
          <w:rFonts w:ascii="Times New Roman" w:hAnsi="Times New Roman" w:cs="Times New Roman"/>
          <w:lang w:val="en-US"/>
        </w:rPr>
      </w:pPr>
      <w:r>
        <w:rPr>
          <w:rFonts w:ascii="Times New Roman" w:hAnsi="Times New Roman" w:cs="Times New Roman"/>
          <w:lang w:val="en-US"/>
        </w:rPr>
        <w:lastRenderedPageBreak/>
        <w:t xml:space="preserve">In addition to the sectorial work on gender, the MDG-F has counted on a strategy of gender as a crosscutting issue. Programmes from all Thematic </w:t>
      </w:r>
      <w:r w:rsidR="006E331E">
        <w:rPr>
          <w:rFonts w:ascii="Times New Roman" w:hAnsi="Times New Roman" w:cs="Times New Roman"/>
          <w:lang w:val="en-US"/>
        </w:rPr>
        <w:t>Window</w:t>
      </w:r>
      <w:r>
        <w:rPr>
          <w:rFonts w:ascii="Times New Roman" w:hAnsi="Times New Roman" w:cs="Times New Roman"/>
          <w:lang w:val="en-US"/>
        </w:rPr>
        <w:t>s have included a crosscutting strategy for gender issues</w:t>
      </w:r>
      <w:r>
        <w:rPr>
          <w:rStyle w:val="FootnoteReference"/>
          <w:rFonts w:ascii="Times New Roman" w:hAnsi="Times New Roman" w:cs="Times New Roman"/>
          <w:lang w:val="en-US"/>
        </w:rPr>
        <w:footnoteReference w:id="9"/>
      </w:r>
      <w:r>
        <w:rPr>
          <w:rFonts w:ascii="Times New Roman" w:hAnsi="Times New Roman" w:cs="Times New Roman"/>
          <w:lang w:val="en-US"/>
        </w:rPr>
        <w:t xml:space="preserve"> and in particular so did the one on Children Nutrition</w:t>
      </w:r>
      <w:r>
        <w:rPr>
          <w:rStyle w:val="FootnoteReference"/>
          <w:rFonts w:ascii="Times New Roman" w:hAnsi="Times New Roman" w:cs="Times New Roman"/>
          <w:lang w:val="en-US"/>
        </w:rPr>
        <w:footnoteReference w:id="10"/>
      </w:r>
      <w:r>
        <w:rPr>
          <w:rFonts w:ascii="Times New Roman" w:hAnsi="Times New Roman" w:cs="Times New Roman"/>
          <w:lang w:val="en-US"/>
        </w:rPr>
        <w:t xml:space="preserve"> and Food Security. For example in Bolivia and Namibia JPs, </w:t>
      </w:r>
      <w:r w:rsidRPr="00287EEA">
        <w:rPr>
          <w:rFonts w:ascii="Times New Roman" w:hAnsi="Times New Roman" w:cs="Times New Roman"/>
          <w:lang w:val="en-US"/>
        </w:rPr>
        <w:t xml:space="preserve">targeted disadvantaged and </w:t>
      </w:r>
      <w:r>
        <w:rPr>
          <w:rFonts w:ascii="Times New Roman" w:hAnsi="Times New Roman" w:cs="Times New Roman"/>
          <w:lang w:val="en-US"/>
        </w:rPr>
        <w:t>excluded women and girls by</w:t>
      </w:r>
      <w:r w:rsidRPr="00287EEA">
        <w:rPr>
          <w:rFonts w:ascii="Times New Roman" w:hAnsi="Times New Roman" w:cs="Times New Roman"/>
          <w:lang w:val="en-US"/>
        </w:rPr>
        <w:t xml:space="preserve"> </w:t>
      </w:r>
      <w:r>
        <w:rPr>
          <w:rFonts w:ascii="Times New Roman" w:hAnsi="Times New Roman" w:cs="Times New Roman"/>
          <w:lang w:val="en-US"/>
        </w:rPr>
        <w:t xml:space="preserve">training them on </w:t>
      </w:r>
      <w:r w:rsidRPr="00287EEA">
        <w:rPr>
          <w:rFonts w:ascii="Times New Roman" w:hAnsi="Times New Roman" w:cs="Times New Roman"/>
          <w:lang w:val="en-US"/>
        </w:rPr>
        <w:t>life skills</w:t>
      </w:r>
      <w:r>
        <w:rPr>
          <w:rFonts w:ascii="Times New Roman" w:hAnsi="Times New Roman" w:cs="Times New Roman"/>
          <w:lang w:val="en-US"/>
        </w:rPr>
        <w:t xml:space="preserve"> and providing </w:t>
      </w:r>
      <w:r w:rsidRPr="00287EEA">
        <w:rPr>
          <w:rFonts w:ascii="Times New Roman" w:hAnsi="Times New Roman" w:cs="Times New Roman"/>
          <w:lang w:val="en-US"/>
        </w:rPr>
        <w:t xml:space="preserve">livelihoods and income generation schemes. </w:t>
      </w:r>
      <w:r>
        <w:rPr>
          <w:rFonts w:ascii="Times New Roman" w:hAnsi="Times New Roman" w:cs="Times New Roman"/>
          <w:lang w:val="en-US"/>
        </w:rPr>
        <w:t xml:space="preserve">As a result of the experience of the MDG-F, a Dual Strategy on Gender Equality </w:t>
      </w:r>
      <w:r w:rsidRPr="005444A0">
        <w:rPr>
          <w:rFonts w:ascii="Times New Roman" w:hAnsi="Times New Roman" w:cs="Times New Roman"/>
          <w:vertAlign w:val="superscript"/>
          <w:lang w:val="en-US"/>
        </w:rPr>
        <w:t>3</w:t>
      </w:r>
      <w:r>
        <w:rPr>
          <w:rFonts w:ascii="Times New Roman" w:hAnsi="Times New Roman" w:cs="Times New Roman"/>
          <w:vertAlign w:val="superscript"/>
          <w:lang w:val="en-US"/>
        </w:rPr>
        <w:t xml:space="preserve"> </w:t>
      </w:r>
      <w:r>
        <w:rPr>
          <w:rFonts w:ascii="Times New Roman" w:hAnsi="Times New Roman" w:cs="Times New Roman"/>
          <w:lang w:val="en-US"/>
        </w:rPr>
        <w:t>has been developed, which gathers good practices and lessons learned in this regard.</w:t>
      </w:r>
    </w:p>
    <w:p w:rsidR="009331FC" w:rsidRDefault="009331FC" w:rsidP="009331FC">
      <w:pPr>
        <w:pStyle w:val="Default"/>
        <w:spacing w:line="276" w:lineRule="auto"/>
        <w:jc w:val="both"/>
        <w:rPr>
          <w:rFonts w:ascii="Times New Roman" w:hAnsi="Times New Roman" w:cs="Times New Roman"/>
          <w:lang w:val="en-US"/>
        </w:rPr>
      </w:pPr>
    </w:p>
    <w:p w:rsidR="009331FC" w:rsidRPr="00F81481" w:rsidRDefault="001E785B" w:rsidP="009331FC">
      <w:pPr>
        <w:pStyle w:val="Heading1"/>
        <w:numPr>
          <w:ilvl w:val="0"/>
          <w:numId w:val="7"/>
        </w:numPr>
        <w:jc w:val="both"/>
        <w:rPr>
          <w:lang w:val="en-US"/>
        </w:rPr>
      </w:pPr>
      <w:bookmarkStart w:id="19" w:name="_Toc355345137"/>
      <w:r>
        <w:rPr>
          <w:lang w:val="en-US"/>
        </w:rPr>
        <w:t>Key</w:t>
      </w:r>
      <w:r w:rsidR="009331FC" w:rsidRPr="00F81481">
        <w:rPr>
          <w:lang w:val="en-US"/>
        </w:rPr>
        <w:t xml:space="preserve"> findings from the panels and discussion groups</w:t>
      </w:r>
      <w:bookmarkEnd w:id="19"/>
    </w:p>
    <w:p w:rsidR="009331FC" w:rsidRPr="00F81481" w:rsidRDefault="009331FC" w:rsidP="009331FC">
      <w:pPr>
        <w:tabs>
          <w:tab w:val="left" w:pos="5955"/>
        </w:tabs>
        <w:spacing w:line="276" w:lineRule="auto"/>
        <w:rPr>
          <w:rFonts w:ascii="Times New Roman" w:hAnsi="Times New Roman" w:cs="Times New Roman"/>
          <w:color w:val="365F91" w:themeColor="accent1" w:themeShade="BF"/>
          <w:sz w:val="24"/>
          <w:szCs w:val="24"/>
          <w:lang w:val="en-US"/>
        </w:rPr>
      </w:pPr>
      <w:r w:rsidRPr="00F81481">
        <w:rPr>
          <w:rFonts w:ascii="Times New Roman" w:hAnsi="Times New Roman" w:cs="Times New Roman"/>
          <w:color w:val="365F91" w:themeColor="accent1" w:themeShade="BF"/>
          <w:sz w:val="24"/>
          <w:szCs w:val="24"/>
          <w:lang w:val="en-US"/>
        </w:rPr>
        <w:tab/>
      </w:r>
    </w:p>
    <w:p w:rsidR="009331FC" w:rsidRPr="00B74FC3" w:rsidRDefault="009331FC" w:rsidP="009331FC">
      <w:pPr>
        <w:pStyle w:val="ListParagraph"/>
        <w:keepNext/>
        <w:keepLines/>
        <w:numPr>
          <w:ilvl w:val="0"/>
          <w:numId w:val="1"/>
        </w:numPr>
        <w:spacing w:before="480" w:line="240" w:lineRule="auto"/>
        <w:contextualSpacing w:val="0"/>
        <w:jc w:val="left"/>
        <w:outlineLvl w:val="0"/>
        <w:rPr>
          <w:rFonts w:asciiTheme="majorHAnsi" w:eastAsiaTheme="majorEastAsia" w:hAnsiTheme="majorHAnsi" w:cstheme="majorBidi"/>
          <w:bCs/>
          <w:vanish/>
          <w:sz w:val="28"/>
          <w:szCs w:val="28"/>
          <w:lang w:val="es-ES_tradnl"/>
        </w:rPr>
      </w:pPr>
      <w:bookmarkStart w:id="20" w:name="_Toc353282573"/>
      <w:bookmarkStart w:id="21" w:name="_Toc353282588"/>
      <w:bookmarkStart w:id="22" w:name="_Toc355261513"/>
      <w:bookmarkStart w:id="23" w:name="_Toc355261634"/>
      <w:bookmarkStart w:id="24" w:name="_Toc355345138"/>
      <w:bookmarkEnd w:id="20"/>
      <w:bookmarkEnd w:id="21"/>
      <w:bookmarkEnd w:id="22"/>
      <w:bookmarkEnd w:id="23"/>
      <w:bookmarkEnd w:id="24"/>
    </w:p>
    <w:p w:rsidR="009331FC" w:rsidRPr="00B74FC3" w:rsidRDefault="009331FC" w:rsidP="009331FC">
      <w:pPr>
        <w:pStyle w:val="ListParagraph"/>
        <w:keepNext/>
        <w:keepLines/>
        <w:numPr>
          <w:ilvl w:val="0"/>
          <w:numId w:val="1"/>
        </w:numPr>
        <w:spacing w:before="480" w:line="240" w:lineRule="auto"/>
        <w:contextualSpacing w:val="0"/>
        <w:jc w:val="left"/>
        <w:outlineLvl w:val="0"/>
        <w:rPr>
          <w:rFonts w:asciiTheme="majorHAnsi" w:eastAsiaTheme="majorEastAsia" w:hAnsiTheme="majorHAnsi" w:cstheme="majorBidi"/>
          <w:bCs/>
          <w:vanish/>
          <w:sz w:val="28"/>
          <w:szCs w:val="28"/>
          <w:lang w:val="es-ES_tradnl"/>
        </w:rPr>
      </w:pPr>
      <w:bookmarkStart w:id="25" w:name="_Toc353282574"/>
      <w:bookmarkStart w:id="26" w:name="_Toc353282589"/>
      <w:bookmarkStart w:id="27" w:name="_Toc355261514"/>
      <w:bookmarkStart w:id="28" w:name="_Toc355261635"/>
      <w:bookmarkStart w:id="29" w:name="_Toc355345139"/>
      <w:bookmarkEnd w:id="25"/>
      <w:bookmarkEnd w:id="26"/>
      <w:bookmarkEnd w:id="27"/>
      <w:bookmarkEnd w:id="28"/>
      <w:bookmarkEnd w:id="29"/>
    </w:p>
    <w:p w:rsidR="009331FC" w:rsidRPr="00B74FC3" w:rsidRDefault="00907792" w:rsidP="00907792">
      <w:pPr>
        <w:pStyle w:val="Heading2"/>
        <w:numPr>
          <w:ilvl w:val="0"/>
          <w:numId w:val="0"/>
        </w:numPr>
        <w:spacing w:line="276" w:lineRule="auto"/>
        <w:ind w:left="270"/>
        <w:jc w:val="both"/>
        <w:rPr>
          <w:rFonts w:ascii="Times New Roman" w:hAnsi="Times New Roman" w:cs="Times New Roman"/>
          <w:color w:val="FF0000"/>
          <w:sz w:val="24"/>
          <w:szCs w:val="24"/>
        </w:rPr>
      </w:pPr>
      <w:bookmarkStart w:id="30" w:name="_Toc355345140"/>
      <w:r>
        <w:rPr>
          <w:bCs/>
          <w:szCs w:val="24"/>
        </w:rPr>
        <w:t xml:space="preserve">3.1. </w:t>
      </w:r>
      <w:r w:rsidR="00AB5C45">
        <w:rPr>
          <w:bCs/>
          <w:szCs w:val="24"/>
        </w:rPr>
        <w:t xml:space="preserve">Jointly </w:t>
      </w:r>
      <w:r w:rsidR="00B74FC3" w:rsidRPr="00B74FC3">
        <w:rPr>
          <w:bCs/>
          <w:szCs w:val="24"/>
        </w:rPr>
        <w:t>Addressing Food and Nutrition Security, the multi-sectorial approach and the challenges in Governance Models of Intervention.</w:t>
      </w:r>
      <w:bookmarkEnd w:id="30"/>
      <w:r w:rsidR="00B74FC3" w:rsidRPr="00B74FC3">
        <w:rPr>
          <w:bCs/>
          <w:szCs w:val="24"/>
        </w:rPr>
        <w:t xml:space="preserve"> </w:t>
      </w:r>
    </w:p>
    <w:p w:rsidR="00B74FC3" w:rsidRPr="00B74FC3" w:rsidRDefault="00B74FC3" w:rsidP="00B74FC3">
      <w:pPr>
        <w:pStyle w:val="Heading2"/>
        <w:numPr>
          <w:ilvl w:val="0"/>
          <w:numId w:val="0"/>
        </w:numPr>
        <w:spacing w:line="276" w:lineRule="auto"/>
        <w:ind w:left="576"/>
        <w:jc w:val="both"/>
        <w:rPr>
          <w:rFonts w:ascii="Times New Roman" w:hAnsi="Times New Roman" w:cs="Times New Roman"/>
          <w:color w:val="FF0000"/>
          <w:sz w:val="24"/>
          <w:szCs w:val="24"/>
        </w:rPr>
      </w:pPr>
    </w:p>
    <w:p w:rsidR="009331FC" w:rsidRPr="00CA0705" w:rsidRDefault="009331FC" w:rsidP="009331FC">
      <w:pPr>
        <w:pStyle w:val="Default"/>
        <w:tabs>
          <w:tab w:val="left" w:pos="709"/>
        </w:tabs>
        <w:spacing w:line="276" w:lineRule="auto"/>
        <w:jc w:val="both"/>
        <w:rPr>
          <w:rFonts w:ascii="Times New Roman" w:hAnsi="Times New Roman" w:cs="Times New Roman"/>
          <w:color w:val="auto"/>
          <w:lang w:val="en-US"/>
        </w:rPr>
      </w:pPr>
      <w:r w:rsidRPr="00CA0705">
        <w:rPr>
          <w:rFonts w:ascii="Times New Roman" w:hAnsi="Times New Roman" w:cs="Times New Roman"/>
          <w:color w:val="auto"/>
          <w:lang w:val="en-US"/>
        </w:rPr>
        <w:t>Integrated Food Security Programmes have quite a long history. This approach was first developed in the context of emergency operations leading to large-scale food-for-works schemes. Between 1985 and 1991 poverty reduction became a more dominant aspect of Food Security measures to combat chronic food insecurity. Integrated Food Security Program</w:t>
      </w:r>
      <w:r w:rsidR="00413A8E">
        <w:rPr>
          <w:rFonts w:ascii="Times New Roman" w:hAnsi="Times New Roman" w:cs="Times New Roman"/>
          <w:color w:val="auto"/>
          <w:lang w:val="en-US"/>
        </w:rPr>
        <w:t xml:space="preserve">mes as implemented today are a </w:t>
      </w:r>
      <w:r w:rsidRPr="00CA0705">
        <w:rPr>
          <w:rFonts w:ascii="Times New Roman" w:hAnsi="Times New Roman" w:cs="Times New Roman"/>
          <w:color w:val="auto"/>
          <w:lang w:val="en-US"/>
        </w:rPr>
        <w:t>unique approach in the international aid system (1999, U.Kracht and M. Shulz).</w:t>
      </w:r>
    </w:p>
    <w:p w:rsidR="009331FC" w:rsidRPr="00CA0705" w:rsidRDefault="009331FC" w:rsidP="009331FC">
      <w:pPr>
        <w:pStyle w:val="Default"/>
        <w:tabs>
          <w:tab w:val="left" w:pos="709"/>
        </w:tabs>
        <w:spacing w:line="276" w:lineRule="auto"/>
        <w:jc w:val="both"/>
        <w:rPr>
          <w:rFonts w:ascii="Times New Roman" w:hAnsi="Times New Roman" w:cs="Times New Roman"/>
          <w:color w:val="auto"/>
          <w:lang w:val="en-US"/>
        </w:rPr>
      </w:pPr>
    </w:p>
    <w:p w:rsidR="009331FC" w:rsidRPr="00CA0705" w:rsidRDefault="009331FC" w:rsidP="009331FC">
      <w:pPr>
        <w:pStyle w:val="Default"/>
        <w:tabs>
          <w:tab w:val="left" w:pos="709"/>
        </w:tabs>
        <w:spacing w:line="276" w:lineRule="auto"/>
        <w:jc w:val="both"/>
        <w:rPr>
          <w:rFonts w:ascii="Times New Roman" w:hAnsi="Times New Roman" w:cs="Times New Roman"/>
          <w:color w:val="auto"/>
          <w:lang w:val="en-US"/>
        </w:rPr>
      </w:pPr>
      <w:r w:rsidRPr="00CA0705">
        <w:rPr>
          <w:rFonts w:ascii="Times New Roman" w:hAnsi="Times New Roman" w:cs="Times New Roman"/>
          <w:color w:val="auto"/>
          <w:lang w:val="en-US"/>
        </w:rPr>
        <w:t>Nowadays, there is broad consensus that the way to approach Food Security and Nutrition issues requires integrated action across sectors combining interventions on health, education, water, energy and natural resource management. In the recent years, several initiatives have been launched to promote the implementation of this multi-sectorial approach within the UN System, such as the “Renewed Efforts Against Child Hunger” (REACH) partnership, the “Scaling-Up Nutrition” (SUN) movement, the Pan-American partnership for nutrition and development or the UNSCN - United Nations Standing Committee on Nutrition.</w:t>
      </w:r>
    </w:p>
    <w:p w:rsidR="009331FC" w:rsidRPr="00CA0705" w:rsidRDefault="009331FC" w:rsidP="009331FC">
      <w:pPr>
        <w:pStyle w:val="Default"/>
        <w:tabs>
          <w:tab w:val="left" w:pos="709"/>
        </w:tabs>
        <w:spacing w:line="276" w:lineRule="auto"/>
        <w:jc w:val="both"/>
        <w:rPr>
          <w:rFonts w:ascii="Times New Roman" w:hAnsi="Times New Roman" w:cs="Times New Roman"/>
          <w:color w:val="auto"/>
          <w:lang w:val="en-US"/>
        </w:rPr>
      </w:pPr>
    </w:p>
    <w:p w:rsidR="009331FC" w:rsidRPr="00CA0705" w:rsidRDefault="009331FC" w:rsidP="009331FC">
      <w:pPr>
        <w:pStyle w:val="Default"/>
        <w:tabs>
          <w:tab w:val="left" w:pos="709"/>
        </w:tabs>
        <w:spacing w:line="276" w:lineRule="auto"/>
        <w:jc w:val="both"/>
        <w:rPr>
          <w:rFonts w:ascii="Times New Roman" w:hAnsi="Times New Roman" w:cs="Times New Roman"/>
          <w:color w:val="auto"/>
          <w:lang w:val="en-US"/>
        </w:rPr>
      </w:pPr>
      <w:r w:rsidRPr="00CA0705">
        <w:rPr>
          <w:rFonts w:ascii="Times New Roman" w:hAnsi="Times New Roman" w:cs="Times New Roman"/>
          <w:color w:val="auto"/>
          <w:lang w:val="en-US"/>
        </w:rPr>
        <w:t xml:space="preserve">However, an issue that arose after some years of implementation of integrated Food Security Programmes is that there is not a universal definition or formula for multi-sectorial interventions, but that it can have many different interpretations depending on the categories of sectors to include in the package. Contextual elements, such as cultural realities, political interests, and the priorities and capacities of the stakeholders involved </w:t>
      </w:r>
      <w:r w:rsidRPr="00CA0705">
        <w:rPr>
          <w:rFonts w:ascii="Times New Roman" w:hAnsi="Times New Roman" w:cs="Times New Roman"/>
          <w:color w:val="auto"/>
          <w:lang w:val="en-US"/>
        </w:rPr>
        <w:lastRenderedPageBreak/>
        <w:t>will affect the combination of sectors to include; this will also affect planning and decision making processes.</w:t>
      </w:r>
    </w:p>
    <w:p w:rsidR="009331FC" w:rsidRDefault="009331FC" w:rsidP="009331FC">
      <w:pPr>
        <w:pStyle w:val="Default"/>
        <w:tabs>
          <w:tab w:val="left" w:pos="709"/>
        </w:tabs>
        <w:spacing w:line="276" w:lineRule="auto"/>
        <w:jc w:val="both"/>
        <w:rPr>
          <w:rFonts w:ascii="Times New Roman" w:hAnsi="Times New Roman" w:cs="Times New Roman"/>
          <w:color w:val="FF0000"/>
          <w:lang w:val="en-US"/>
        </w:rPr>
      </w:pPr>
    </w:p>
    <w:p w:rsidR="009331FC" w:rsidRPr="00CA0705" w:rsidRDefault="009331FC" w:rsidP="009331FC">
      <w:pPr>
        <w:pStyle w:val="Default"/>
        <w:tabs>
          <w:tab w:val="left" w:pos="709"/>
        </w:tabs>
        <w:spacing w:line="276" w:lineRule="auto"/>
        <w:jc w:val="both"/>
        <w:rPr>
          <w:rFonts w:ascii="Times New Roman" w:hAnsi="Times New Roman" w:cs="Times New Roman"/>
          <w:color w:val="auto"/>
          <w:lang w:val="en-US"/>
        </w:rPr>
      </w:pPr>
      <w:r w:rsidRPr="00CA0705">
        <w:rPr>
          <w:rFonts w:ascii="Times New Roman" w:hAnsi="Times New Roman" w:cs="Times New Roman"/>
          <w:color w:val="auto"/>
          <w:lang w:val="en-US"/>
        </w:rPr>
        <w:t>In any case, the basic point made by the success stories is that multiple actions must be taken simultaneously in such a way that their effects are synergistic and long-term, establishing a certain momentum while also providing the necessary time for change.</w:t>
      </w:r>
    </w:p>
    <w:p w:rsidR="009331FC" w:rsidRDefault="009331FC" w:rsidP="009331FC">
      <w:pPr>
        <w:pStyle w:val="Default"/>
        <w:tabs>
          <w:tab w:val="left" w:pos="709"/>
        </w:tabs>
        <w:spacing w:line="276" w:lineRule="auto"/>
        <w:jc w:val="both"/>
        <w:rPr>
          <w:rFonts w:ascii="Times New Roman" w:hAnsi="Times New Roman" w:cs="Times New Roman"/>
          <w:color w:val="auto"/>
          <w:lang w:val="en-US"/>
        </w:rPr>
      </w:pPr>
    </w:p>
    <w:p w:rsidR="009331FC" w:rsidRDefault="009331FC" w:rsidP="009331FC">
      <w:pPr>
        <w:pStyle w:val="Default"/>
        <w:spacing w:line="276" w:lineRule="auto"/>
        <w:jc w:val="both"/>
        <w:rPr>
          <w:rFonts w:ascii="Times New Roman" w:hAnsi="Times New Roman" w:cs="Times New Roman"/>
          <w:color w:val="auto"/>
          <w:lang w:val="en-US"/>
        </w:rPr>
      </w:pPr>
      <w:r w:rsidRPr="00603F08">
        <w:rPr>
          <w:rFonts w:ascii="Times New Roman" w:hAnsi="Times New Roman" w:cs="Times New Roman"/>
          <w:b/>
          <w:color w:val="auto"/>
          <w:lang w:val="en-US"/>
        </w:rPr>
        <w:t xml:space="preserve">Water Governance has proved to be a </w:t>
      </w:r>
      <w:r w:rsidR="001E785B">
        <w:rPr>
          <w:rFonts w:ascii="Times New Roman" w:hAnsi="Times New Roman" w:cs="Times New Roman"/>
          <w:b/>
          <w:color w:val="auto"/>
          <w:lang w:val="en-US"/>
        </w:rPr>
        <w:t>key</w:t>
      </w:r>
      <w:r w:rsidRPr="00603F08">
        <w:rPr>
          <w:rFonts w:ascii="Times New Roman" w:hAnsi="Times New Roman" w:cs="Times New Roman"/>
          <w:b/>
          <w:color w:val="auto"/>
          <w:lang w:val="en-US"/>
        </w:rPr>
        <w:t xml:space="preserve"> element in the multi-sectorial approach</w:t>
      </w:r>
      <w:r w:rsidRPr="00603F08">
        <w:rPr>
          <w:rFonts w:ascii="Times New Roman" w:hAnsi="Times New Roman" w:cs="Times New Roman"/>
          <w:color w:val="auto"/>
          <w:lang w:val="en-US"/>
        </w:rPr>
        <w:t>. Taking this into account,</w:t>
      </w:r>
      <w:r>
        <w:rPr>
          <w:rFonts w:ascii="Times New Roman" w:hAnsi="Times New Roman" w:cs="Times New Roman"/>
          <w:color w:val="auto"/>
          <w:lang w:val="en-US"/>
        </w:rPr>
        <w:t xml:space="preserve"> </w:t>
      </w:r>
      <w:r w:rsidRPr="00603F08">
        <w:rPr>
          <w:rFonts w:ascii="Times New Roman" w:hAnsi="Times New Roman" w:cs="Times New Roman"/>
          <w:color w:val="auto"/>
          <w:lang w:val="en-US"/>
        </w:rPr>
        <w:t>water and sanitation components</w:t>
      </w:r>
      <w:r>
        <w:rPr>
          <w:rFonts w:ascii="Times New Roman" w:hAnsi="Times New Roman" w:cs="Times New Roman"/>
          <w:color w:val="auto"/>
          <w:lang w:val="en-US"/>
        </w:rPr>
        <w:t xml:space="preserve"> have been included</w:t>
      </w:r>
      <w:r w:rsidRPr="00603F08">
        <w:rPr>
          <w:rFonts w:ascii="Times New Roman" w:hAnsi="Times New Roman" w:cs="Times New Roman"/>
          <w:color w:val="auto"/>
          <w:lang w:val="en-US"/>
        </w:rPr>
        <w:t xml:space="preserve"> in numerous interventions in Africa, Asia and Latin America under the </w:t>
      </w:r>
      <w:r>
        <w:rPr>
          <w:rFonts w:ascii="Times New Roman" w:hAnsi="Times New Roman" w:cs="Times New Roman"/>
          <w:color w:val="auto"/>
          <w:lang w:val="en-US"/>
        </w:rPr>
        <w:t xml:space="preserve">Thematic </w:t>
      </w:r>
      <w:r w:rsidR="006E331E">
        <w:rPr>
          <w:rFonts w:ascii="Times New Roman" w:hAnsi="Times New Roman" w:cs="Times New Roman"/>
          <w:color w:val="auto"/>
          <w:lang w:val="en-US"/>
        </w:rPr>
        <w:t>Window</w:t>
      </w:r>
      <w:r w:rsidRPr="00603F08">
        <w:rPr>
          <w:rFonts w:ascii="Times New Roman" w:hAnsi="Times New Roman" w:cs="Times New Roman"/>
          <w:color w:val="auto"/>
          <w:lang w:val="en-US"/>
        </w:rPr>
        <w:t xml:space="preserve"> of </w:t>
      </w:r>
      <w:r>
        <w:rPr>
          <w:rFonts w:ascii="Times New Roman" w:hAnsi="Times New Roman" w:cs="Times New Roman"/>
          <w:color w:val="auto"/>
          <w:lang w:val="en-US"/>
        </w:rPr>
        <w:t>Food Security</w:t>
      </w:r>
      <w:r w:rsidRPr="00603F08">
        <w:rPr>
          <w:rFonts w:ascii="Times New Roman" w:hAnsi="Times New Roman" w:cs="Times New Roman"/>
          <w:color w:val="auto"/>
          <w:lang w:val="en-US"/>
        </w:rPr>
        <w:t xml:space="preserve"> and Nutrition. The data obtained from the Joint Program in Panama (July 17 2009- March 31 2013) for instance, is evidence that when applying a multi-sectorial approach to </w:t>
      </w:r>
      <w:r>
        <w:rPr>
          <w:rFonts w:ascii="Times New Roman" w:hAnsi="Times New Roman" w:cs="Times New Roman"/>
          <w:color w:val="auto"/>
          <w:lang w:val="en-US"/>
        </w:rPr>
        <w:t>Food Security</w:t>
      </w:r>
      <w:r w:rsidRPr="00603F08">
        <w:rPr>
          <w:rFonts w:ascii="Times New Roman" w:hAnsi="Times New Roman" w:cs="Times New Roman"/>
          <w:color w:val="auto"/>
          <w:lang w:val="en-US"/>
        </w:rPr>
        <w:t>, tackling diseases induced by conta</w:t>
      </w:r>
      <w:r>
        <w:rPr>
          <w:rFonts w:ascii="Times New Roman" w:hAnsi="Times New Roman" w:cs="Times New Roman"/>
          <w:color w:val="auto"/>
          <w:lang w:val="en-US"/>
        </w:rPr>
        <w:t xml:space="preserve">minated water is </w:t>
      </w:r>
      <w:r w:rsidR="001E785B">
        <w:rPr>
          <w:rFonts w:ascii="Times New Roman" w:hAnsi="Times New Roman" w:cs="Times New Roman"/>
          <w:color w:val="auto"/>
          <w:lang w:val="en-US"/>
        </w:rPr>
        <w:t>key</w:t>
      </w:r>
      <w:r>
        <w:rPr>
          <w:rFonts w:ascii="Times New Roman" w:hAnsi="Times New Roman" w:cs="Times New Roman"/>
          <w:color w:val="auto"/>
          <w:lang w:val="en-US"/>
        </w:rPr>
        <w:t xml:space="preserve"> to success</w:t>
      </w:r>
      <w:r>
        <w:rPr>
          <w:rStyle w:val="FootnoteReference"/>
          <w:rFonts w:ascii="Times New Roman" w:hAnsi="Times New Roman" w:cs="Times New Roman"/>
          <w:color w:val="auto"/>
          <w:lang w:val="en-US"/>
        </w:rPr>
        <w:footnoteReference w:id="11"/>
      </w:r>
      <w:r>
        <w:rPr>
          <w:rFonts w:ascii="Times New Roman" w:hAnsi="Times New Roman" w:cs="Times New Roman"/>
          <w:color w:val="auto"/>
          <w:lang w:val="en-US"/>
        </w:rPr>
        <w:t>.</w:t>
      </w:r>
    </w:p>
    <w:p w:rsidR="009331FC" w:rsidRPr="00EF3F7F" w:rsidRDefault="009331FC" w:rsidP="009331FC">
      <w:pPr>
        <w:pStyle w:val="Default"/>
        <w:tabs>
          <w:tab w:val="left" w:pos="709"/>
        </w:tabs>
        <w:spacing w:line="276" w:lineRule="auto"/>
        <w:jc w:val="both"/>
        <w:rPr>
          <w:rFonts w:ascii="Times New Roman" w:hAnsi="Times New Roman" w:cs="Times New Roman"/>
          <w:b/>
          <w:color w:val="365F91" w:themeColor="accent1" w:themeShade="BF"/>
          <w:lang w:val="en-US"/>
        </w:rPr>
      </w:pPr>
    </w:p>
    <w:p w:rsidR="009331FC" w:rsidRDefault="009331FC" w:rsidP="009331FC">
      <w:pPr>
        <w:pStyle w:val="Default"/>
        <w:tabs>
          <w:tab w:val="left" w:pos="709"/>
        </w:tabs>
        <w:spacing w:line="276" w:lineRule="auto"/>
        <w:jc w:val="both"/>
        <w:rPr>
          <w:rFonts w:ascii="Times New Roman" w:hAnsi="Times New Roman" w:cs="Times New Roman"/>
          <w:color w:val="auto"/>
          <w:lang w:val="en-US"/>
        </w:rPr>
      </w:pPr>
      <w:r w:rsidRPr="00220824">
        <w:rPr>
          <w:rFonts w:ascii="Times New Roman" w:hAnsi="Times New Roman" w:cs="Times New Roman"/>
          <w:color w:val="auto"/>
          <w:lang w:val="en-US"/>
        </w:rPr>
        <w:t>The MDG-F exemplifies how</w:t>
      </w:r>
      <w:r>
        <w:rPr>
          <w:rFonts w:ascii="Times New Roman" w:hAnsi="Times New Roman" w:cs="Times New Roman"/>
          <w:color w:val="auto"/>
          <w:lang w:val="en-US"/>
        </w:rPr>
        <w:t xml:space="preserve"> the UN System working together</w:t>
      </w:r>
      <w:r w:rsidRPr="00220824">
        <w:rPr>
          <w:rFonts w:ascii="Times New Roman" w:hAnsi="Times New Roman" w:cs="Times New Roman"/>
          <w:color w:val="auto"/>
          <w:lang w:val="en-US"/>
        </w:rPr>
        <w:t xml:space="preserve"> to achieve </w:t>
      </w:r>
      <w:r>
        <w:rPr>
          <w:rFonts w:ascii="Times New Roman" w:hAnsi="Times New Roman" w:cs="Times New Roman"/>
          <w:color w:val="auto"/>
          <w:lang w:val="en-US"/>
        </w:rPr>
        <w:t>good results with limited resources through a multi-sectorial approach. National leadership, local participation and transparent decision-making processes are essential to building medium-term and long-term processes, independently of short-term political agendas. Drawing on the experience gained through the MDG-F JPs, the following elements can be highlighted:</w:t>
      </w:r>
    </w:p>
    <w:p w:rsidR="009331FC" w:rsidRDefault="009331FC" w:rsidP="009331FC">
      <w:pPr>
        <w:pStyle w:val="Default"/>
        <w:tabs>
          <w:tab w:val="left" w:pos="709"/>
        </w:tabs>
        <w:spacing w:line="276" w:lineRule="auto"/>
        <w:jc w:val="both"/>
        <w:rPr>
          <w:rFonts w:ascii="Times New Roman" w:hAnsi="Times New Roman" w:cs="Times New Roman"/>
          <w:color w:val="auto"/>
          <w:lang w:val="en-US"/>
        </w:rPr>
      </w:pPr>
    </w:p>
    <w:p w:rsidR="009331FC" w:rsidRDefault="009331FC" w:rsidP="009331FC">
      <w:pPr>
        <w:pStyle w:val="Default"/>
        <w:spacing w:after="240" w:line="276" w:lineRule="auto"/>
        <w:jc w:val="both"/>
        <w:rPr>
          <w:rFonts w:ascii="Times New Roman" w:hAnsi="Times New Roman" w:cs="Times New Roman"/>
          <w:color w:val="auto"/>
          <w:lang w:val="en-US"/>
        </w:rPr>
      </w:pPr>
      <w:r>
        <w:rPr>
          <w:rFonts w:ascii="Times New Roman" w:hAnsi="Times New Roman" w:cs="Times New Roman"/>
          <w:b/>
          <w:color w:val="auto"/>
          <w:lang w:val="en-US"/>
        </w:rPr>
        <w:t>A s</w:t>
      </w:r>
      <w:r w:rsidRPr="00CF4FC9">
        <w:rPr>
          <w:rFonts w:ascii="Times New Roman" w:hAnsi="Times New Roman" w:cs="Times New Roman"/>
          <w:b/>
          <w:color w:val="auto"/>
          <w:lang w:val="en-US"/>
        </w:rPr>
        <w:t>trong national leadership and adequate governance structure is required</w:t>
      </w:r>
      <w:r w:rsidRPr="00CF4FC9">
        <w:rPr>
          <w:rFonts w:ascii="Times New Roman" w:hAnsi="Times New Roman" w:cs="Times New Roman"/>
          <w:color w:val="auto"/>
          <w:lang w:val="en-US"/>
        </w:rPr>
        <w:t xml:space="preserve"> to identify multi-sectorial common objectives and monitoring frameworks, while implementing sectorial activities and budgets. </w:t>
      </w:r>
      <w:r>
        <w:rPr>
          <w:rFonts w:ascii="Times New Roman" w:hAnsi="Times New Roman" w:cs="Times New Roman"/>
          <w:color w:val="auto"/>
          <w:lang w:val="en-US"/>
        </w:rPr>
        <w:t xml:space="preserve">It is </w:t>
      </w:r>
      <w:r w:rsidRPr="00CF4FC9">
        <w:rPr>
          <w:rFonts w:ascii="Times New Roman" w:hAnsi="Times New Roman" w:cs="Times New Roman"/>
          <w:color w:val="auto"/>
          <w:lang w:val="en-US"/>
        </w:rPr>
        <w:t xml:space="preserve">important </w:t>
      </w:r>
      <w:r>
        <w:rPr>
          <w:rFonts w:ascii="Times New Roman" w:hAnsi="Times New Roman" w:cs="Times New Roman"/>
          <w:color w:val="auto"/>
          <w:lang w:val="en-US"/>
        </w:rPr>
        <w:t>to count on i</w:t>
      </w:r>
      <w:r w:rsidRPr="00CF4FC9">
        <w:rPr>
          <w:rFonts w:ascii="Times New Roman" w:hAnsi="Times New Roman" w:cs="Times New Roman"/>
          <w:color w:val="auto"/>
          <w:lang w:val="en-US"/>
        </w:rPr>
        <w:t xml:space="preserve">nclusive </w:t>
      </w:r>
      <w:r>
        <w:rPr>
          <w:rFonts w:ascii="Times New Roman" w:hAnsi="Times New Roman" w:cs="Times New Roman"/>
          <w:color w:val="auto"/>
          <w:lang w:val="en-US"/>
        </w:rPr>
        <w:t>l</w:t>
      </w:r>
      <w:r w:rsidRPr="00CF4FC9">
        <w:rPr>
          <w:rFonts w:ascii="Times New Roman" w:hAnsi="Times New Roman" w:cs="Times New Roman"/>
          <w:color w:val="auto"/>
          <w:lang w:val="en-US"/>
        </w:rPr>
        <w:t>eadership models that balance involvement, transparency and functionality and make clear definitions of in</w:t>
      </w:r>
      <w:r>
        <w:rPr>
          <w:rFonts w:ascii="Times New Roman" w:hAnsi="Times New Roman" w:cs="Times New Roman"/>
          <w:color w:val="auto"/>
          <w:lang w:val="en-US"/>
        </w:rPr>
        <w:t xml:space="preserve">stitutional roles. Fostering </w:t>
      </w:r>
      <w:r w:rsidRPr="00CF4FC9">
        <w:rPr>
          <w:rFonts w:ascii="Times New Roman" w:hAnsi="Times New Roman" w:cs="Times New Roman"/>
          <w:color w:val="auto"/>
          <w:lang w:val="en-US"/>
        </w:rPr>
        <w:t xml:space="preserve">trust between partners also constitutes an important base for coordination. Moreover, incorporating the local level to the decision-making process, mainly municipalities and the traditional authorities of certain communities, is critical to the success and scale up of the MDG-F Joint </w:t>
      </w:r>
      <w:r w:rsidR="00050E36">
        <w:rPr>
          <w:rFonts w:ascii="Times New Roman" w:hAnsi="Times New Roman" w:cs="Times New Roman"/>
          <w:color w:val="auto"/>
          <w:lang w:val="en-US"/>
        </w:rPr>
        <w:t>Programmes</w:t>
      </w:r>
      <w:r w:rsidRPr="00CF4FC9">
        <w:rPr>
          <w:rFonts w:ascii="Times New Roman" w:hAnsi="Times New Roman" w:cs="Times New Roman"/>
          <w:color w:val="auto"/>
          <w:lang w:val="en-US"/>
        </w:rPr>
        <w:t>.</w:t>
      </w:r>
    </w:p>
    <w:p w:rsidR="009331FC" w:rsidRDefault="009331FC" w:rsidP="009331FC">
      <w:pPr>
        <w:pStyle w:val="Default"/>
        <w:spacing w:after="240" w:line="276" w:lineRule="auto"/>
        <w:jc w:val="both"/>
        <w:rPr>
          <w:rFonts w:ascii="Times New Roman" w:hAnsi="Times New Roman" w:cs="Times New Roman"/>
          <w:b/>
          <w:color w:val="auto"/>
          <w:lang w:val="en-US"/>
        </w:rPr>
      </w:pPr>
      <w:r w:rsidRPr="003023E4">
        <w:rPr>
          <w:rFonts w:ascii="Times New Roman" w:hAnsi="Times New Roman" w:cs="Times New Roman"/>
          <w:color w:val="auto"/>
          <w:lang w:val="en-US"/>
        </w:rPr>
        <w:t>Success in the implementation of a multi-sectorial approach</w:t>
      </w:r>
      <w:r w:rsidRPr="00CF4FC9">
        <w:rPr>
          <w:rFonts w:ascii="Times New Roman" w:hAnsi="Times New Roman" w:cs="Times New Roman"/>
          <w:b/>
          <w:color w:val="auto"/>
          <w:lang w:val="en-US"/>
        </w:rPr>
        <w:t xml:space="preserve"> </w:t>
      </w:r>
      <w:r w:rsidRPr="00CF4FC9">
        <w:rPr>
          <w:rFonts w:ascii="Times New Roman" w:hAnsi="Times New Roman" w:cs="Times New Roman"/>
          <w:color w:val="auto"/>
          <w:lang w:val="en-US"/>
        </w:rPr>
        <w:t xml:space="preserve">depends on the capacity of different actors and authorities to </w:t>
      </w:r>
      <w:r w:rsidRPr="003023E4">
        <w:rPr>
          <w:rFonts w:ascii="Times New Roman" w:hAnsi="Times New Roman" w:cs="Times New Roman"/>
          <w:b/>
          <w:color w:val="auto"/>
          <w:lang w:val="en-US"/>
        </w:rPr>
        <w:t>join efforts and agree on common goals.</w:t>
      </w:r>
      <w:r w:rsidRPr="00CF4FC9">
        <w:rPr>
          <w:rFonts w:ascii="Times New Roman" w:hAnsi="Times New Roman" w:cs="Times New Roman"/>
          <w:color w:val="auto"/>
          <w:lang w:val="en-US"/>
        </w:rPr>
        <w:t xml:space="preserve"> In order for actors to coordinate their individual interventions, strong political commitment and solid democratic and transparent governance structures are required. The MDG-F </w:t>
      </w:r>
      <w:r w:rsidR="00050E36">
        <w:rPr>
          <w:rFonts w:ascii="Times New Roman" w:hAnsi="Times New Roman" w:cs="Times New Roman"/>
          <w:color w:val="auto"/>
          <w:lang w:val="en-US"/>
        </w:rPr>
        <w:t>programmes</w:t>
      </w:r>
      <w:r w:rsidRPr="00CF4FC9">
        <w:rPr>
          <w:rFonts w:ascii="Times New Roman" w:hAnsi="Times New Roman" w:cs="Times New Roman"/>
          <w:color w:val="auto"/>
          <w:lang w:val="en-US"/>
        </w:rPr>
        <w:t xml:space="preserve"> governance and accountability systems have proved to be a very successful formula that could be used as reference for future interventions.</w:t>
      </w:r>
    </w:p>
    <w:p w:rsidR="009331FC" w:rsidRDefault="009331FC" w:rsidP="009331FC">
      <w:pPr>
        <w:spacing w:after="240" w:line="276" w:lineRule="auto"/>
        <w:jc w:val="both"/>
        <w:rPr>
          <w:rFonts w:ascii="Times New Roman" w:hAnsi="Times New Roman" w:cs="Times New Roman"/>
          <w:sz w:val="24"/>
          <w:szCs w:val="24"/>
          <w:lang w:val="en-US"/>
        </w:rPr>
      </w:pPr>
      <w:r w:rsidRPr="003023E4">
        <w:rPr>
          <w:rFonts w:ascii="Times New Roman" w:hAnsi="Times New Roman" w:cs="Times New Roman"/>
          <w:b/>
          <w:sz w:val="24"/>
          <w:szCs w:val="24"/>
          <w:lang w:val="en-US"/>
        </w:rPr>
        <w:lastRenderedPageBreak/>
        <w:t xml:space="preserve">Joint </w:t>
      </w:r>
      <w:r w:rsidR="00050E36">
        <w:rPr>
          <w:rFonts w:ascii="Times New Roman" w:hAnsi="Times New Roman" w:cs="Times New Roman"/>
          <w:b/>
          <w:sz w:val="24"/>
          <w:szCs w:val="24"/>
          <w:lang w:val="en-US"/>
        </w:rPr>
        <w:t>programmes</w:t>
      </w:r>
      <w:r w:rsidRPr="003023E4">
        <w:rPr>
          <w:rFonts w:ascii="Times New Roman" w:hAnsi="Times New Roman" w:cs="Times New Roman"/>
          <w:b/>
          <w:sz w:val="24"/>
          <w:szCs w:val="24"/>
          <w:lang w:val="en-US"/>
        </w:rPr>
        <w:t xml:space="preserve"> </w:t>
      </w:r>
      <w:r w:rsidRPr="00DC2ABA">
        <w:rPr>
          <w:rFonts w:ascii="Times New Roman" w:hAnsi="Times New Roman" w:cs="Times New Roman"/>
          <w:b/>
          <w:sz w:val="24"/>
          <w:szCs w:val="24"/>
          <w:lang w:val="en-US"/>
        </w:rPr>
        <w:t>that addressed target groups</w:t>
      </w:r>
      <w:r w:rsidRPr="003023E4">
        <w:rPr>
          <w:rFonts w:ascii="Times New Roman" w:hAnsi="Times New Roman" w:cs="Times New Roman"/>
          <w:b/>
          <w:sz w:val="24"/>
          <w:szCs w:val="24"/>
          <w:lang w:val="en-US"/>
        </w:rPr>
        <w:t xml:space="preserve"> have allowed for a better coordination</w:t>
      </w:r>
      <w:r w:rsidRPr="003023E4">
        <w:rPr>
          <w:rFonts w:ascii="Times New Roman" w:hAnsi="Times New Roman" w:cs="Times New Roman"/>
          <w:sz w:val="24"/>
          <w:szCs w:val="24"/>
          <w:lang w:val="en-US"/>
        </w:rPr>
        <w:t xml:space="preserve"> </w:t>
      </w:r>
      <w:r w:rsidRPr="001759E7">
        <w:rPr>
          <w:rFonts w:ascii="Times New Roman" w:hAnsi="Times New Roman" w:cs="Times New Roman"/>
          <w:b/>
          <w:sz w:val="24"/>
          <w:szCs w:val="24"/>
          <w:lang w:val="en-US"/>
        </w:rPr>
        <w:t>and a more efficient implementation of multi-sectorial approaches</w:t>
      </w:r>
      <w:r w:rsidRPr="003023E4">
        <w:rPr>
          <w:rFonts w:ascii="Times New Roman" w:hAnsi="Times New Roman" w:cs="Times New Roman"/>
          <w:sz w:val="24"/>
          <w:szCs w:val="24"/>
          <w:lang w:val="en-US"/>
        </w:rPr>
        <w:t xml:space="preserve">. </w:t>
      </w:r>
      <w:r>
        <w:rPr>
          <w:rFonts w:ascii="Times New Roman" w:hAnsi="Times New Roman" w:cs="Times New Roman"/>
          <w:sz w:val="24"/>
          <w:szCs w:val="24"/>
          <w:lang w:val="en-US"/>
        </w:rPr>
        <w:t>Targeting improves the efficiency and cost effectiveness of  food and nutrition security Programmes</w:t>
      </w:r>
      <w:r w:rsidR="001A65CA">
        <w:rPr>
          <w:rFonts w:ascii="Times New Roman" w:hAnsi="Times New Roman" w:cs="Times New Roman"/>
          <w:sz w:val="24"/>
          <w:szCs w:val="24"/>
          <w:lang w:val="en-US"/>
        </w:rPr>
        <w:t xml:space="preserve"> by </w:t>
      </w:r>
      <w:r>
        <w:rPr>
          <w:rFonts w:ascii="Times New Roman" w:hAnsi="Times New Roman" w:cs="Times New Roman"/>
          <w:sz w:val="24"/>
          <w:szCs w:val="24"/>
          <w:lang w:val="en-US"/>
        </w:rPr>
        <w:t>focusing resources on groups or individuals at the highest risk and those most likely to benefit from the Programmes. When malnutrition and food insecurity problems are widespread, geographic targeting may</w:t>
      </w:r>
      <w:r w:rsidR="001A65C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be adequate, but as the level of malnutrition decreases, it is necessary to use a combination of geographic, household, economic, socio/cultural and individual criteria. This is especially important, as mentioned before, in the context of high inequality situations where the problems of malnutrition are localized in very specific and vulnerable populations. </w:t>
      </w:r>
    </w:p>
    <w:p w:rsidR="009331FC" w:rsidRPr="001D5F6A" w:rsidRDefault="009331FC" w:rsidP="009331FC">
      <w:pPr>
        <w:spacing w:after="240" w:line="276" w:lineRule="auto"/>
        <w:jc w:val="both"/>
        <w:rPr>
          <w:rFonts w:ascii="Times New Roman" w:hAnsi="Times New Roman" w:cs="Times New Roman"/>
          <w:sz w:val="24"/>
          <w:szCs w:val="24"/>
          <w:lang w:val="en-US"/>
        </w:rPr>
      </w:pPr>
      <w:r w:rsidRPr="001D5F6A">
        <w:rPr>
          <w:rFonts w:ascii="Times New Roman" w:hAnsi="Times New Roman" w:cs="Times New Roman"/>
          <w:b/>
          <w:sz w:val="24"/>
          <w:szCs w:val="24"/>
          <w:lang w:val="en-US"/>
        </w:rPr>
        <w:t>Appropriate targeting</w:t>
      </w:r>
      <w:r w:rsidRPr="001D5F6A">
        <w:rPr>
          <w:rFonts w:ascii="Times New Roman" w:hAnsi="Times New Roman" w:cs="Times New Roman"/>
          <w:sz w:val="24"/>
          <w:szCs w:val="24"/>
          <w:lang w:val="en-US"/>
        </w:rPr>
        <w:t xml:space="preserve"> in the context of UN Jointly implemented Programmes, </w:t>
      </w:r>
      <w:r w:rsidRPr="001D5F6A">
        <w:rPr>
          <w:rFonts w:ascii="Times New Roman" w:hAnsi="Times New Roman" w:cs="Times New Roman"/>
          <w:b/>
          <w:sz w:val="24"/>
          <w:szCs w:val="24"/>
          <w:lang w:val="en-US"/>
        </w:rPr>
        <w:t>offers</w:t>
      </w:r>
      <w:r w:rsidR="00207738">
        <w:rPr>
          <w:rFonts w:ascii="Times New Roman" w:hAnsi="Times New Roman" w:cs="Times New Roman"/>
          <w:sz w:val="24"/>
          <w:szCs w:val="24"/>
          <w:lang w:val="en-US"/>
        </w:rPr>
        <w:t xml:space="preserve"> an </w:t>
      </w:r>
      <w:r w:rsidRPr="001D5F6A">
        <w:rPr>
          <w:rFonts w:ascii="Times New Roman" w:hAnsi="Times New Roman" w:cs="Times New Roman"/>
          <w:sz w:val="24"/>
          <w:szCs w:val="24"/>
          <w:lang w:val="en-US"/>
        </w:rPr>
        <w:t>additional benefit, which is the</w:t>
      </w:r>
      <w:r w:rsidRPr="001D5F6A">
        <w:rPr>
          <w:rFonts w:ascii="Times New Roman" w:hAnsi="Times New Roman" w:cs="Times New Roman"/>
          <w:b/>
          <w:sz w:val="24"/>
          <w:szCs w:val="24"/>
          <w:lang w:val="en-US"/>
        </w:rPr>
        <w:t xml:space="preserve"> facilitation of a common platform for operations</w:t>
      </w:r>
      <w:r w:rsidRPr="001D5F6A">
        <w:rPr>
          <w:rFonts w:ascii="Times New Roman" w:hAnsi="Times New Roman" w:cs="Times New Roman"/>
          <w:sz w:val="24"/>
          <w:szCs w:val="24"/>
          <w:lang w:val="en-US"/>
        </w:rPr>
        <w:t xml:space="preserve"> for the different actors involved. This allows activity synergies and accumulative impacts to happen, contributing to the achievement of more powerful outcomes. It also helps for smoother planning, coordination and evaluation of results.</w:t>
      </w:r>
    </w:p>
    <w:p w:rsidR="009331FC" w:rsidRPr="001D5F6A" w:rsidRDefault="009331FC" w:rsidP="009331FC">
      <w:pPr>
        <w:spacing w:after="240" w:line="276" w:lineRule="auto"/>
        <w:jc w:val="both"/>
        <w:rPr>
          <w:rFonts w:ascii="Times New Roman" w:hAnsi="Times New Roman" w:cs="Times New Roman"/>
          <w:sz w:val="24"/>
          <w:szCs w:val="24"/>
          <w:lang w:val="en-US"/>
        </w:rPr>
      </w:pPr>
      <w:r w:rsidRPr="001D5F6A">
        <w:rPr>
          <w:rFonts w:ascii="Times New Roman" w:hAnsi="Times New Roman" w:cs="Times New Roman"/>
          <w:sz w:val="24"/>
          <w:szCs w:val="24"/>
          <w:lang w:val="en-US"/>
        </w:rPr>
        <w:t xml:space="preserve">In order to reach the food-insecure poor, </w:t>
      </w:r>
      <w:r w:rsidRPr="001D5F6A">
        <w:rPr>
          <w:rFonts w:ascii="Times New Roman" w:hAnsi="Times New Roman" w:cs="Times New Roman"/>
          <w:b/>
          <w:sz w:val="24"/>
          <w:szCs w:val="24"/>
          <w:lang w:val="en-US"/>
        </w:rPr>
        <w:t>self-targeting approaches and participatory methods</w:t>
      </w:r>
      <w:r w:rsidRPr="001D5F6A">
        <w:rPr>
          <w:rFonts w:ascii="Times New Roman" w:hAnsi="Times New Roman" w:cs="Times New Roman"/>
          <w:sz w:val="24"/>
          <w:szCs w:val="24"/>
          <w:lang w:val="en-US"/>
        </w:rPr>
        <w:t xml:space="preserve"> have been employed by </w:t>
      </w:r>
      <w:r w:rsidR="00207738">
        <w:rPr>
          <w:rFonts w:ascii="Times New Roman" w:hAnsi="Times New Roman" w:cs="Times New Roman"/>
          <w:sz w:val="24"/>
          <w:szCs w:val="24"/>
          <w:lang w:val="en-US"/>
        </w:rPr>
        <w:t>the JPs. These methods have</w:t>
      </w:r>
      <w:r w:rsidRPr="001D5F6A">
        <w:rPr>
          <w:rFonts w:ascii="Times New Roman" w:hAnsi="Times New Roman" w:cs="Times New Roman"/>
          <w:sz w:val="24"/>
          <w:szCs w:val="24"/>
          <w:lang w:val="en-US"/>
        </w:rPr>
        <w:t xml:space="preserve"> also </w:t>
      </w:r>
      <w:r w:rsidR="00207738">
        <w:rPr>
          <w:rFonts w:ascii="Times New Roman" w:hAnsi="Times New Roman" w:cs="Times New Roman"/>
          <w:sz w:val="24"/>
          <w:szCs w:val="24"/>
          <w:lang w:val="en-US"/>
        </w:rPr>
        <w:t xml:space="preserve">been </w:t>
      </w:r>
      <w:r w:rsidRPr="001D5F6A">
        <w:rPr>
          <w:rFonts w:ascii="Times New Roman" w:hAnsi="Times New Roman" w:cs="Times New Roman"/>
          <w:sz w:val="24"/>
          <w:szCs w:val="24"/>
          <w:lang w:val="en-US"/>
        </w:rPr>
        <w:t>used to identify project activities together with the target groups.</w:t>
      </w:r>
    </w:p>
    <w:p w:rsidR="009331FC" w:rsidRDefault="009331FC" w:rsidP="009331FC">
      <w:pPr>
        <w:spacing w:after="240" w:line="276" w:lineRule="auto"/>
        <w:jc w:val="both"/>
        <w:rPr>
          <w:rFonts w:ascii="Times New Roman" w:hAnsi="Times New Roman" w:cs="Times New Roman"/>
          <w:lang w:val="en-US"/>
        </w:rPr>
      </w:pPr>
      <w:r w:rsidRPr="002810EC">
        <w:rPr>
          <w:rFonts w:ascii="Times New Roman" w:hAnsi="Times New Roman" w:cs="Times New Roman"/>
          <w:b/>
          <w:sz w:val="24"/>
          <w:szCs w:val="24"/>
          <w:lang w:val="en-US"/>
        </w:rPr>
        <w:t xml:space="preserve">Availability of data is essential in the design of relevant targeted interventions, </w:t>
      </w:r>
      <w:r w:rsidRPr="002810EC">
        <w:rPr>
          <w:rFonts w:ascii="Times New Roman" w:hAnsi="Times New Roman" w:cs="Times New Roman"/>
          <w:sz w:val="24"/>
          <w:szCs w:val="24"/>
          <w:lang w:val="en-US"/>
        </w:rPr>
        <w:t xml:space="preserve">at the starting of the programme it is important to count with baselines data. On the basis of this data, experts can analyze to what extend food and nutrition insecurity is caused by availability of, access to or the physical use, physiological conversion of available foods, education and cultural issues, or any other factor. Surveys should be carried out at the beginning of the Programmes, which also will provide the necessary foundations for monitoring and evaluating project progress. </w:t>
      </w:r>
      <w:r w:rsidRPr="00550ABE">
        <w:rPr>
          <w:rFonts w:ascii="Times New Roman" w:hAnsi="Times New Roman" w:cs="Times New Roman"/>
          <w:sz w:val="24"/>
          <w:szCs w:val="24"/>
          <w:lang w:val="en-US"/>
        </w:rPr>
        <w:t>The creation of base lines and surveillance systems thr</w:t>
      </w:r>
      <w:r>
        <w:rPr>
          <w:rFonts w:ascii="Times New Roman" w:hAnsi="Times New Roman" w:cs="Times New Roman"/>
          <w:sz w:val="24"/>
          <w:szCs w:val="24"/>
          <w:lang w:val="en-US"/>
        </w:rPr>
        <w:t xml:space="preserve">ough the Joint </w:t>
      </w:r>
      <w:r w:rsidR="00050E36">
        <w:rPr>
          <w:rFonts w:ascii="Times New Roman" w:hAnsi="Times New Roman" w:cs="Times New Roman"/>
          <w:sz w:val="24"/>
          <w:szCs w:val="24"/>
          <w:lang w:val="en-US"/>
        </w:rPr>
        <w:t>Programmes</w:t>
      </w:r>
      <w:r>
        <w:rPr>
          <w:rFonts w:ascii="Times New Roman" w:hAnsi="Times New Roman" w:cs="Times New Roman"/>
          <w:sz w:val="24"/>
          <w:szCs w:val="24"/>
          <w:lang w:val="en-US"/>
        </w:rPr>
        <w:t xml:space="preserve"> provided assistance</w:t>
      </w:r>
      <w:r w:rsidRPr="00550ABE">
        <w:rPr>
          <w:rFonts w:ascii="Times New Roman" w:hAnsi="Times New Roman" w:cs="Times New Roman"/>
          <w:sz w:val="24"/>
          <w:szCs w:val="24"/>
          <w:lang w:val="en-US"/>
        </w:rPr>
        <w:t xml:space="preserve"> in the process of designing more efficient interventions.</w:t>
      </w:r>
    </w:p>
    <w:p w:rsidR="009331FC" w:rsidRPr="00945E85" w:rsidRDefault="009331FC" w:rsidP="009331FC">
      <w:pPr>
        <w:pStyle w:val="Default"/>
        <w:spacing w:line="276" w:lineRule="auto"/>
        <w:jc w:val="both"/>
        <w:rPr>
          <w:rFonts w:ascii="Times New Roman" w:hAnsi="Times New Roman" w:cs="Times New Roman"/>
          <w:color w:val="auto"/>
          <w:lang w:val="en-US"/>
        </w:rPr>
      </w:pPr>
      <w:r w:rsidRPr="002810EC">
        <w:rPr>
          <w:rFonts w:ascii="Times New Roman" w:hAnsi="Times New Roman" w:cs="Times New Roman"/>
          <w:color w:val="auto"/>
          <w:lang w:val="en-US"/>
        </w:rPr>
        <w:t>The recognition that household Food Security is integral to the process of social and economic development and is the basis for nutrition and well-being was stressed by the International Conference of Nutrition in 1992 and strongly reinforced by the World Food Summit, which was held in Rome in November 1996 (1</w:t>
      </w:r>
      <w:r w:rsidR="00945E85">
        <w:rPr>
          <w:rFonts w:ascii="Times New Roman" w:hAnsi="Times New Roman" w:cs="Times New Roman"/>
          <w:color w:val="auto"/>
          <w:lang w:val="en-US"/>
        </w:rPr>
        <w:t xml:space="preserve">999, U. Kracht and M. Schulz). </w:t>
      </w:r>
      <w:r w:rsidRPr="0039186F">
        <w:rPr>
          <w:rFonts w:ascii="Times New Roman" w:hAnsi="Times New Roman" w:cs="Times New Roman"/>
          <w:color w:val="auto"/>
          <w:lang w:val="en-US"/>
        </w:rPr>
        <w:t xml:space="preserve">When the target unit of the interventions is households, it will be critical to make a decision on </w:t>
      </w:r>
      <w:r w:rsidRPr="0039186F">
        <w:rPr>
          <w:rFonts w:ascii="Times New Roman" w:hAnsi="Times New Roman" w:cs="Times New Roman"/>
          <w:b/>
          <w:color w:val="auto"/>
          <w:lang w:val="en-US"/>
        </w:rPr>
        <w:t>the definition</w:t>
      </w:r>
      <w:r w:rsidRPr="0039186F">
        <w:rPr>
          <w:rFonts w:ascii="Times New Roman" w:hAnsi="Times New Roman" w:cs="Times New Roman"/>
          <w:color w:val="auto"/>
          <w:lang w:val="en-US"/>
        </w:rPr>
        <w:t xml:space="preserve"> </w:t>
      </w:r>
      <w:r w:rsidRPr="0039186F">
        <w:rPr>
          <w:rFonts w:ascii="Times New Roman" w:hAnsi="Times New Roman" w:cs="Times New Roman"/>
          <w:b/>
          <w:color w:val="auto"/>
          <w:lang w:val="en-US"/>
        </w:rPr>
        <w:t>of household</w:t>
      </w:r>
      <w:r w:rsidR="00BA0EAB">
        <w:rPr>
          <w:rFonts w:ascii="Times New Roman" w:hAnsi="Times New Roman" w:cs="Times New Roman"/>
          <w:color w:val="auto"/>
          <w:lang w:val="en-US"/>
        </w:rPr>
        <w:t xml:space="preserve"> that is </w:t>
      </w:r>
      <w:r w:rsidRPr="0039186F">
        <w:rPr>
          <w:rFonts w:ascii="Times New Roman" w:hAnsi="Times New Roman" w:cs="Times New Roman"/>
          <w:color w:val="auto"/>
          <w:lang w:val="en-US"/>
        </w:rPr>
        <w:t>used</w:t>
      </w:r>
      <w:r w:rsidRPr="0039186F">
        <w:rPr>
          <w:rFonts w:ascii="Times New Roman" w:hAnsi="Times New Roman" w:cs="Times New Roman"/>
          <w:b/>
          <w:color w:val="auto"/>
          <w:lang w:val="en-US"/>
        </w:rPr>
        <w:t xml:space="preserve">. </w:t>
      </w:r>
      <w:r w:rsidRPr="0039186F">
        <w:rPr>
          <w:rFonts w:ascii="Times New Roman" w:hAnsi="Times New Roman" w:cs="Times New Roman"/>
          <w:color w:val="auto"/>
          <w:lang w:val="en-US"/>
        </w:rPr>
        <w:t xml:space="preserve">For instance, a household could be defined as a production unit (farm), a social unit (family, dowry, inheritance), a decision-making unit (shared cooking and feeding arrangements), or a residential unit (house, energy, water). Participants of </w:t>
      </w:r>
      <w:r w:rsidRPr="006F657D">
        <w:rPr>
          <w:rFonts w:ascii="Times New Roman" w:hAnsi="Times New Roman" w:cs="Times New Roman"/>
          <w:b/>
          <w:color w:val="auto"/>
          <w:lang w:val="en-US"/>
        </w:rPr>
        <w:t>the workshop highlighted the crucial importance of applying a holistic approach to this definition, as well as taking into account context specific factors affecting its</w:t>
      </w:r>
      <w:r w:rsidR="00BA0EAB">
        <w:rPr>
          <w:rFonts w:ascii="Times New Roman" w:hAnsi="Times New Roman" w:cs="Times New Roman"/>
          <w:b/>
          <w:color w:val="auto"/>
          <w:lang w:val="en-US"/>
        </w:rPr>
        <w:t xml:space="preserve"> composition. Participatory, </w:t>
      </w:r>
      <w:r w:rsidRPr="006F657D">
        <w:rPr>
          <w:rFonts w:ascii="Times New Roman" w:hAnsi="Times New Roman" w:cs="Times New Roman"/>
          <w:b/>
          <w:color w:val="auto"/>
          <w:lang w:val="en-US"/>
        </w:rPr>
        <w:t xml:space="preserve">cultural and gender sensitive methodologies here are of great help.  </w:t>
      </w:r>
    </w:p>
    <w:p w:rsidR="009331FC" w:rsidRDefault="009331FC" w:rsidP="009331FC">
      <w:pPr>
        <w:pStyle w:val="Default"/>
        <w:tabs>
          <w:tab w:val="left" w:pos="709"/>
        </w:tabs>
        <w:spacing w:line="276" w:lineRule="auto"/>
        <w:jc w:val="both"/>
        <w:rPr>
          <w:rFonts w:ascii="Times New Roman" w:hAnsi="Times New Roman" w:cs="Times New Roman"/>
          <w:color w:val="auto"/>
          <w:lang w:val="en-US"/>
        </w:rPr>
      </w:pPr>
    </w:p>
    <w:p w:rsidR="009331FC" w:rsidRPr="0039186F" w:rsidRDefault="009331FC" w:rsidP="009331FC">
      <w:pPr>
        <w:pStyle w:val="Default"/>
        <w:spacing w:after="240" w:line="276" w:lineRule="auto"/>
        <w:jc w:val="both"/>
        <w:rPr>
          <w:rFonts w:ascii="Times New Roman" w:hAnsi="Times New Roman" w:cs="Times New Roman"/>
          <w:color w:val="auto"/>
          <w:lang w:val="en-US"/>
        </w:rPr>
      </w:pPr>
      <w:r w:rsidRPr="0039186F">
        <w:rPr>
          <w:rFonts w:ascii="Times New Roman" w:hAnsi="Times New Roman" w:cs="Times New Roman"/>
          <w:color w:val="auto"/>
          <w:lang w:val="en-US"/>
        </w:rPr>
        <w:lastRenderedPageBreak/>
        <w:t>The</w:t>
      </w:r>
      <w:r w:rsidRPr="0039186F">
        <w:rPr>
          <w:rFonts w:ascii="Times New Roman" w:hAnsi="Times New Roman" w:cs="Times New Roman"/>
          <w:b/>
          <w:color w:val="auto"/>
          <w:lang w:val="en-US"/>
        </w:rPr>
        <w:t xml:space="preserve"> local level </w:t>
      </w:r>
      <w:r w:rsidRPr="0039186F">
        <w:rPr>
          <w:rFonts w:ascii="Times New Roman" w:hAnsi="Times New Roman" w:cs="Times New Roman"/>
          <w:color w:val="auto"/>
          <w:lang w:val="en-US"/>
        </w:rPr>
        <w:t xml:space="preserve">has been crucial to articulate the different interventions and to ensure continuity and stability in spite of political turnovers. The common approach in the JPs was to deliver </w:t>
      </w:r>
      <w:r w:rsidRPr="0039186F">
        <w:rPr>
          <w:rFonts w:ascii="Times New Roman" w:hAnsi="Times New Roman" w:cs="Times New Roman"/>
          <w:b/>
          <w:color w:val="auto"/>
          <w:lang w:val="en-US"/>
        </w:rPr>
        <w:t>community level integrated packages</w:t>
      </w:r>
      <w:r w:rsidRPr="0039186F">
        <w:rPr>
          <w:rFonts w:ascii="Times New Roman" w:hAnsi="Times New Roman" w:cs="Times New Roman"/>
          <w:color w:val="auto"/>
          <w:lang w:val="en-US"/>
        </w:rPr>
        <w:t xml:space="preserve"> to address under-nutrition in women and children. They have proved to be more efficient when putting the multi-sectorial approach into practice, as they encourage ownership, allow to better reflect the beneficiaries’ priorities and needs and promote sustainability, given that local governance systems are more stable.</w:t>
      </w:r>
    </w:p>
    <w:p w:rsidR="009331FC" w:rsidRDefault="009331FC" w:rsidP="009331FC">
      <w:pPr>
        <w:pStyle w:val="Default"/>
        <w:tabs>
          <w:tab w:val="left" w:pos="709"/>
        </w:tabs>
        <w:spacing w:line="276" w:lineRule="auto"/>
        <w:jc w:val="both"/>
        <w:rPr>
          <w:rFonts w:ascii="Times New Roman" w:hAnsi="Times New Roman" w:cs="Times New Roman"/>
          <w:color w:val="auto"/>
          <w:lang w:val="en-US"/>
        </w:rPr>
      </w:pPr>
      <w:r>
        <w:rPr>
          <w:rFonts w:ascii="Times New Roman" w:hAnsi="Times New Roman" w:cs="Times New Roman"/>
          <w:color w:val="auto"/>
          <w:lang w:val="en-US"/>
        </w:rPr>
        <w:t xml:space="preserve">To </w:t>
      </w:r>
      <w:r w:rsidRPr="003023E4">
        <w:rPr>
          <w:rFonts w:ascii="Times New Roman" w:hAnsi="Times New Roman" w:cs="Times New Roman"/>
          <w:b/>
          <w:color w:val="auto"/>
          <w:lang w:val="en-US"/>
        </w:rPr>
        <w:t>guarantee the long-term sustainability of the interventions, the leverage of specific funding for food and nutrition security has proved to be essential</w:t>
      </w:r>
      <w:r w:rsidRPr="003C276A">
        <w:rPr>
          <w:rFonts w:ascii="Times New Roman" w:hAnsi="Times New Roman" w:cs="Times New Roman"/>
          <w:color w:val="auto"/>
          <w:lang w:val="en-US"/>
        </w:rPr>
        <w:t>. The experience of the MDG-F provides many different examples on ways to leverage funds, including local funding, coordination mechanisms for sectorial budgets, or innovative ear marked income tax strategies and mobilization of private sector partners.</w:t>
      </w:r>
    </w:p>
    <w:p w:rsidR="00945E85" w:rsidRPr="00D96DD7" w:rsidRDefault="00945E85" w:rsidP="009331FC">
      <w:pPr>
        <w:pStyle w:val="Default"/>
        <w:tabs>
          <w:tab w:val="left" w:pos="709"/>
        </w:tabs>
        <w:spacing w:line="276" w:lineRule="auto"/>
        <w:jc w:val="both"/>
        <w:rPr>
          <w:rFonts w:ascii="Times New Roman" w:hAnsi="Times New Roman" w:cs="Times New Roman"/>
          <w:color w:val="auto"/>
          <w:lang w:val="en-US"/>
        </w:rPr>
      </w:pPr>
    </w:p>
    <w:p w:rsidR="009331FC" w:rsidRPr="00FB3E71" w:rsidRDefault="00907792" w:rsidP="00907792">
      <w:pPr>
        <w:pStyle w:val="Heading2"/>
        <w:numPr>
          <w:ilvl w:val="0"/>
          <w:numId w:val="0"/>
        </w:numPr>
        <w:ind w:left="576" w:hanging="576"/>
      </w:pPr>
      <w:bookmarkStart w:id="31" w:name="_Toc355345141"/>
      <w:r>
        <w:t xml:space="preserve">3.2 </w:t>
      </w:r>
      <w:r w:rsidR="009331FC" w:rsidRPr="00A555B0">
        <w:t xml:space="preserve">Rural Development and Empowerment and the link between </w:t>
      </w:r>
      <w:r w:rsidR="009331FC">
        <w:t>Food Security and Nutrition</w:t>
      </w:r>
      <w:bookmarkEnd w:id="31"/>
    </w:p>
    <w:p w:rsidR="009331FC" w:rsidRDefault="009331FC" w:rsidP="009331FC">
      <w:pPr>
        <w:pStyle w:val="Default"/>
        <w:tabs>
          <w:tab w:val="left" w:pos="709"/>
        </w:tabs>
        <w:spacing w:line="276" w:lineRule="auto"/>
        <w:jc w:val="both"/>
        <w:rPr>
          <w:rFonts w:ascii="Times New Roman" w:hAnsi="Times New Roman" w:cs="Times New Roman"/>
          <w:b/>
          <w:color w:val="auto"/>
          <w:lang w:val="en-US"/>
        </w:rPr>
      </w:pPr>
    </w:p>
    <w:p w:rsidR="009331FC" w:rsidRDefault="009331FC" w:rsidP="009331FC">
      <w:pPr>
        <w:pStyle w:val="Default"/>
        <w:tabs>
          <w:tab w:val="left" w:pos="709"/>
        </w:tabs>
        <w:spacing w:after="240" w:line="276" w:lineRule="auto"/>
        <w:jc w:val="both"/>
        <w:rPr>
          <w:rFonts w:ascii="Times New Roman" w:hAnsi="Times New Roman" w:cs="Times New Roman"/>
          <w:color w:val="auto"/>
          <w:lang w:val="en-US"/>
        </w:rPr>
      </w:pPr>
      <w:r w:rsidRPr="00AA6DD5">
        <w:rPr>
          <w:rFonts w:ascii="Times New Roman" w:hAnsi="Times New Roman" w:cs="Times New Roman"/>
          <w:b/>
          <w:color w:val="auto"/>
          <w:lang w:val="en-US"/>
        </w:rPr>
        <w:t xml:space="preserve">A link between </w:t>
      </w:r>
      <w:r>
        <w:rPr>
          <w:rFonts w:ascii="Times New Roman" w:hAnsi="Times New Roman" w:cs="Times New Roman"/>
          <w:b/>
          <w:color w:val="auto"/>
          <w:lang w:val="en-US"/>
        </w:rPr>
        <w:t>Food Security and Nutrition</w:t>
      </w:r>
      <w:r w:rsidRPr="001F5504">
        <w:rPr>
          <w:rFonts w:ascii="Times New Roman" w:hAnsi="Times New Roman" w:cs="Times New Roman"/>
          <w:color w:val="auto"/>
          <w:lang w:val="en-US"/>
        </w:rPr>
        <w:t xml:space="preserve"> needs to be ensured in order to help realize the “Zero Hunger Challenge”. To ensure that people not only have</w:t>
      </w:r>
      <w:r>
        <w:rPr>
          <w:rFonts w:ascii="Times New Roman" w:hAnsi="Times New Roman" w:cs="Times New Roman"/>
          <w:color w:val="auto"/>
          <w:lang w:val="en-US"/>
        </w:rPr>
        <w:t xml:space="preserve"> access to</w:t>
      </w:r>
      <w:r w:rsidRPr="001F5504">
        <w:rPr>
          <w:rFonts w:ascii="Times New Roman" w:hAnsi="Times New Roman" w:cs="Times New Roman"/>
          <w:color w:val="auto"/>
          <w:lang w:val="en-US"/>
        </w:rPr>
        <w:t xml:space="preserve"> enough food, but also sufficiently nutritious food, it is necessary to acknowledge the inextricable link between </w:t>
      </w:r>
      <w:r>
        <w:rPr>
          <w:rFonts w:ascii="Times New Roman" w:hAnsi="Times New Roman" w:cs="Times New Roman"/>
          <w:color w:val="auto"/>
          <w:lang w:val="en-US"/>
        </w:rPr>
        <w:t>Food Security and Nutrition</w:t>
      </w:r>
      <w:r w:rsidRPr="001F5504">
        <w:rPr>
          <w:rFonts w:ascii="Times New Roman" w:hAnsi="Times New Roman" w:cs="Times New Roman"/>
          <w:color w:val="auto"/>
          <w:lang w:val="en-US"/>
        </w:rPr>
        <w:t xml:space="preserve"> security. </w:t>
      </w:r>
    </w:p>
    <w:p w:rsidR="009331FC" w:rsidRPr="00DB25A1" w:rsidRDefault="009331FC" w:rsidP="009331FC">
      <w:pPr>
        <w:pStyle w:val="Default"/>
        <w:numPr>
          <w:ilvl w:val="0"/>
          <w:numId w:val="28"/>
        </w:numPr>
        <w:tabs>
          <w:tab w:val="left" w:pos="709"/>
        </w:tabs>
        <w:spacing w:line="276" w:lineRule="auto"/>
        <w:jc w:val="both"/>
        <w:rPr>
          <w:rFonts w:ascii="Times New Roman" w:hAnsi="Times New Roman" w:cs="Times New Roman"/>
          <w:b/>
          <w:color w:val="auto"/>
          <w:lang w:val="en-US"/>
        </w:rPr>
      </w:pPr>
      <w:r>
        <w:rPr>
          <w:rFonts w:ascii="Times New Roman" w:hAnsi="Times New Roman" w:cs="Times New Roman"/>
          <w:b/>
          <w:color w:val="auto"/>
          <w:lang w:val="en-US"/>
        </w:rPr>
        <w:t>I</w:t>
      </w:r>
      <w:r w:rsidRPr="00E51310">
        <w:rPr>
          <w:rFonts w:ascii="Times New Roman" w:hAnsi="Times New Roman" w:cs="Times New Roman"/>
          <w:b/>
          <w:color w:val="auto"/>
          <w:lang w:val="en-US"/>
        </w:rPr>
        <w:t>ncreases in production do not necessarily involve improvements in nutrition</w:t>
      </w:r>
      <w:r w:rsidRPr="00DB25A1">
        <w:rPr>
          <w:rFonts w:ascii="Times New Roman" w:hAnsi="Times New Roman" w:cs="Times New Roman"/>
          <w:b/>
          <w:color w:val="auto"/>
          <w:lang w:val="en-US"/>
        </w:rPr>
        <w:t xml:space="preserve">. </w:t>
      </w:r>
      <w:r>
        <w:rPr>
          <w:rFonts w:ascii="Times New Roman" w:hAnsi="Times New Roman" w:cs="Times New Roman"/>
          <w:color w:val="auto"/>
          <w:lang w:val="en-US"/>
        </w:rPr>
        <w:t xml:space="preserve">It is important to promote </w:t>
      </w:r>
      <w:r w:rsidRPr="00DB25A1">
        <w:rPr>
          <w:rFonts w:ascii="Times New Roman" w:hAnsi="Times New Roman" w:cs="Times New Roman"/>
          <w:color w:val="auto"/>
          <w:lang w:val="en-US"/>
        </w:rPr>
        <w:t>nutrition-sensitive agricu</w:t>
      </w:r>
      <w:r>
        <w:rPr>
          <w:rFonts w:ascii="Times New Roman" w:hAnsi="Times New Roman" w:cs="Times New Roman"/>
          <w:color w:val="auto"/>
          <w:lang w:val="en-US"/>
        </w:rPr>
        <w:t xml:space="preserve">lture and food-based strategies and </w:t>
      </w:r>
      <w:r w:rsidR="005445B7">
        <w:rPr>
          <w:rFonts w:ascii="Times New Roman" w:hAnsi="Times New Roman" w:cs="Times New Roman"/>
          <w:color w:val="auto"/>
          <w:lang w:val="en-US"/>
        </w:rPr>
        <w:t>to narrow</w:t>
      </w:r>
      <w:r w:rsidRPr="00DB25A1">
        <w:rPr>
          <w:rFonts w:ascii="Times New Roman" w:hAnsi="Times New Roman" w:cs="Times New Roman"/>
          <w:color w:val="auto"/>
          <w:lang w:val="en-US"/>
        </w:rPr>
        <w:t xml:space="preserve"> the “nutrition gap” or the gap between current food int</w:t>
      </w:r>
      <w:r w:rsidR="005445B7">
        <w:rPr>
          <w:rFonts w:ascii="Times New Roman" w:hAnsi="Times New Roman" w:cs="Times New Roman"/>
          <w:color w:val="auto"/>
          <w:lang w:val="en-US"/>
        </w:rPr>
        <w:t>ake patterns and those</w:t>
      </w:r>
      <w:r w:rsidRPr="00DB25A1">
        <w:rPr>
          <w:rFonts w:ascii="Times New Roman" w:hAnsi="Times New Roman" w:cs="Times New Roman"/>
          <w:color w:val="auto"/>
          <w:lang w:val="en-US"/>
        </w:rPr>
        <w:t xml:space="preserve"> that are optimal in terms of ma</w:t>
      </w:r>
      <w:r>
        <w:rPr>
          <w:rFonts w:ascii="Times New Roman" w:hAnsi="Times New Roman" w:cs="Times New Roman"/>
          <w:color w:val="auto"/>
          <w:lang w:val="en-US"/>
        </w:rPr>
        <w:t>cro and micronutrient content.</w:t>
      </w:r>
    </w:p>
    <w:p w:rsidR="009331FC" w:rsidRDefault="009331FC" w:rsidP="009331FC">
      <w:pPr>
        <w:pStyle w:val="Default"/>
        <w:tabs>
          <w:tab w:val="left" w:pos="709"/>
        </w:tabs>
        <w:spacing w:line="276" w:lineRule="auto"/>
        <w:jc w:val="both"/>
        <w:rPr>
          <w:rFonts w:ascii="Times New Roman" w:hAnsi="Times New Roman" w:cs="Times New Roman"/>
          <w:color w:val="auto"/>
          <w:lang w:val="en-US"/>
        </w:rPr>
      </w:pPr>
    </w:p>
    <w:p w:rsidR="009331FC" w:rsidRDefault="009331FC" w:rsidP="009331FC">
      <w:pPr>
        <w:pStyle w:val="Default"/>
        <w:numPr>
          <w:ilvl w:val="0"/>
          <w:numId w:val="28"/>
        </w:numPr>
        <w:tabs>
          <w:tab w:val="left" w:pos="709"/>
        </w:tabs>
        <w:spacing w:line="276" w:lineRule="auto"/>
        <w:jc w:val="both"/>
        <w:rPr>
          <w:rFonts w:ascii="Times New Roman" w:hAnsi="Times New Roman" w:cs="Times New Roman"/>
          <w:color w:val="auto"/>
          <w:lang w:val="en-US"/>
        </w:rPr>
      </w:pPr>
      <w:r w:rsidRPr="00DB25A1">
        <w:rPr>
          <w:rFonts w:ascii="Times New Roman" w:hAnsi="Times New Roman" w:cs="Times New Roman"/>
          <w:b/>
          <w:color w:val="auto"/>
          <w:lang w:val="en-US"/>
        </w:rPr>
        <w:t>Scient</w:t>
      </w:r>
      <w:r w:rsidR="005445B7">
        <w:rPr>
          <w:rFonts w:ascii="Times New Roman" w:hAnsi="Times New Roman" w:cs="Times New Roman"/>
          <w:b/>
          <w:color w:val="auto"/>
          <w:lang w:val="en-US"/>
        </w:rPr>
        <w:t>ific evidence on how agricultural</w:t>
      </w:r>
      <w:r w:rsidRPr="00DB25A1">
        <w:rPr>
          <w:rFonts w:ascii="Times New Roman" w:hAnsi="Times New Roman" w:cs="Times New Roman"/>
          <w:b/>
          <w:color w:val="auto"/>
          <w:lang w:val="en-US"/>
        </w:rPr>
        <w:t xml:space="preserve"> policies can better contribute to improve nutrition is very limited</w:t>
      </w:r>
      <w:r w:rsidRPr="00DB25A1">
        <w:rPr>
          <w:rFonts w:ascii="Times New Roman" w:hAnsi="Times New Roman" w:cs="Times New Roman"/>
          <w:color w:val="auto"/>
          <w:lang w:val="en-US"/>
        </w:rPr>
        <w:t xml:space="preserve">. Although there is room for developing further research, the experience of the MDG-F illustrates that the integration of nutritional objectives into agriculture interventions is </w:t>
      </w:r>
      <w:r w:rsidR="001E785B">
        <w:rPr>
          <w:rFonts w:ascii="Times New Roman" w:hAnsi="Times New Roman" w:cs="Times New Roman"/>
          <w:color w:val="auto"/>
          <w:lang w:val="en-US"/>
        </w:rPr>
        <w:t>key</w:t>
      </w:r>
      <w:r w:rsidRPr="00DB25A1">
        <w:rPr>
          <w:rFonts w:ascii="Times New Roman" w:hAnsi="Times New Roman" w:cs="Times New Roman"/>
          <w:color w:val="auto"/>
          <w:lang w:val="en-US"/>
        </w:rPr>
        <w:t>. Education, awareness, rural women empowerment, respect for familiar agriculture and traditional food systems, and crop diversification must be also complementary interventions.</w:t>
      </w:r>
    </w:p>
    <w:p w:rsidR="009331FC" w:rsidRDefault="009331FC" w:rsidP="009331FC">
      <w:pPr>
        <w:pStyle w:val="ListParagraph"/>
      </w:pPr>
    </w:p>
    <w:p w:rsidR="009331FC" w:rsidRDefault="009331FC" w:rsidP="009331FC">
      <w:pPr>
        <w:pStyle w:val="Default"/>
        <w:numPr>
          <w:ilvl w:val="0"/>
          <w:numId w:val="28"/>
        </w:numPr>
        <w:tabs>
          <w:tab w:val="left" w:pos="709"/>
        </w:tabs>
        <w:spacing w:after="240" w:line="276" w:lineRule="auto"/>
        <w:jc w:val="both"/>
        <w:rPr>
          <w:rFonts w:ascii="Times New Roman" w:hAnsi="Times New Roman" w:cs="Times New Roman"/>
          <w:color w:val="auto"/>
          <w:lang w:val="en-US"/>
        </w:rPr>
      </w:pPr>
      <w:r w:rsidRPr="00D16240">
        <w:rPr>
          <w:rFonts w:ascii="Times New Roman" w:hAnsi="Times New Roman" w:cs="Times New Roman"/>
          <w:b/>
          <w:color w:val="auto"/>
          <w:lang w:val="en-US"/>
        </w:rPr>
        <w:t xml:space="preserve">The link between </w:t>
      </w:r>
      <w:r>
        <w:rPr>
          <w:rFonts w:ascii="Times New Roman" w:hAnsi="Times New Roman" w:cs="Times New Roman"/>
          <w:b/>
          <w:color w:val="auto"/>
          <w:lang w:val="en-US"/>
        </w:rPr>
        <w:t>Food Security</w:t>
      </w:r>
      <w:r w:rsidRPr="00D16240">
        <w:rPr>
          <w:rFonts w:ascii="Times New Roman" w:hAnsi="Times New Roman" w:cs="Times New Roman"/>
          <w:b/>
          <w:color w:val="auto"/>
          <w:lang w:val="en-US"/>
        </w:rPr>
        <w:t xml:space="preserve"> and Nutrition in a context of climate change requires emphasizing the need to build resilient ecosystems</w:t>
      </w:r>
      <w:r w:rsidRPr="00D16240">
        <w:rPr>
          <w:rFonts w:ascii="Times New Roman" w:hAnsi="Times New Roman" w:cs="Times New Roman"/>
          <w:color w:val="auto"/>
          <w:lang w:val="en-US"/>
        </w:rPr>
        <w:t xml:space="preserve">. Reducing vulnerability to crises by developing coping mechanisms has resulted in the improvement of the skills and abilities of vulnerable groups to resist shocks and recover from their impact, especially at the local level. Successful experiences in providing support to national authorities to integrate environment and climate change aspects into government </w:t>
      </w:r>
      <w:r>
        <w:rPr>
          <w:rFonts w:ascii="Times New Roman" w:hAnsi="Times New Roman" w:cs="Times New Roman"/>
          <w:color w:val="auto"/>
          <w:lang w:val="en-US"/>
        </w:rPr>
        <w:t>Food Security</w:t>
      </w:r>
      <w:r w:rsidRPr="00D16240">
        <w:rPr>
          <w:rFonts w:ascii="Times New Roman" w:hAnsi="Times New Roman" w:cs="Times New Roman"/>
          <w:color w:val="auto"/>
          <w:lang w:val="en-US"/>
        </w:rPr>
        <w:t xml:space="preserve"> and Nutrition plans, policies and strategies at national, provincial and local level, by developing monitoring tools, trainings, warning and communication systems, crisis preparedness plans, etc. have </w:t>
      </w:r>
      <w:r w:rsidRPr="00D16240">
        <w:rPr>
          <w:rFonts w:ascii="Times New Roman" w:hAnsi="Times New Roman" w:cs="Times New Roman"/>
          <w:color w:val="auto"/>
          <w:lang w:val="en-US"/>
        </w:rPr>
        <w:lastRenderedPageBreak/>
        <w:t xml:space="preserve">been carried out in the framework of the Environment and Climate Change </w:t>
      </w:r>
      <w:r w:rsidR="006E331E">
        <w:rPr>
          <w:rFonts w:ascii="Times New Roman" w:hAnsi="Times New Roman" w:cs="Times New Roman"/>
          <w:color w:val="auto"/>
          <w:lang w:val="en-US"/>
        </w:rPr>
        <w:t>Window</w:t>
      </w:r>
      <w:r w:rsidRPr="00D16240">
        <w:rPr>
          <w:rFonts w:ascii="Times New Roman" w:hAnsi="Times New Roman" w:cs="Times New Roman"/>
          <w:color w:val="auto"/>
          <w:lang w:val="en-US"/>
        </w:rPr>
        <w:t>.</w:t>
      </w:r>
    </w:p>
    <w:p w:rsidR="009331FC" w:rsidRPr="0008375F" w:rsidRDefault="009331FC" w:rsidP="0008375F">
      <w:pPr>
        <w:pStyle w:val="Default"/>
        <w:tabs>
          <w:tab w:val="left" w:pos="709"/>
        </w:tabs>
        <w:spacing w:line="276" w:lineRule="auto"/>
        <w:jc w:val="both"/>
        <w:rPr>
          <w:rFonts w:ascii="Times New Roman" w:hAnsi="Times New Roman" w:cs="Times New Roman"/>
          <w:color w:val="auto"/>
          <w:lang w:val="en-US"/>
        </w:rPr>
      </w:pPr>
    </w:p>
    <w:p w:rsidR="009331FC" w:rsidRPr="00DB25CB" w:rsidRDefault="009331FC" w:rsidP="009331FC">
      <w:pPr>
        <w:pStyle w:val="Default"/>
        <w:tabs>
          <w:tab w:val="left" w:pos="709"/>
        </w:tabs>
        <w:spacing w:line="276" w:lineRule="auto"/>
        <w:jc w:val="both"/>
        <w:rPr>
          <w:rFonts w:ascii="Times New Roman" w:hAnsi="Times New Roman" w:cs="Times New Roman"/>
          <w:lang w:val="en-US"/>
        </w:rPr>
      </w:pPr>
      <w:r w:rsidRPr="00DB25CB">
        <w:rPr>
          <w:rFonts w:ascii="Times New Roman" w:hAnsi="Times New Roman" w:cs="Times New Roman"/>
          <w:b/>
          <w:color w:val="auto"/>
          <w:lang w:val="en-US"/>
        </w:rPr>
        <w:t xml:space="preserve">Working </w:t>
      </w:r>
      <w:r w:rsidR="005445B7">
        <w:rPr>
          <w:rFonts w:ascii="Times New Roman" w:hAnsi="Times New Roman" w:cs="Times New Roman"/>
          <w:b/>
          <w:color w:val="auto"/>
          <w:lang w:val="en-US"/>
        </w:rPr>
        <w:t xml:space="preserve">with </w:t>
      </w:r>
      <w:r w:rsidRPr="00DB25CB">
        <w:rPr>
          <w:rFonts w:ascii="Times New Roman" w:hAnsi="Times New Roman" w:cs="Times New Roman"/>
          <w:b/>
          <w:color w:val="auto"/>
          <w:lang w:val="en-US"/>
        </w:rPr>
        <w:t>the most vulnerable and the poorest of the poorest requires applying a rights-based approach to development interventions</w:t>
      </w:r>
      <w:r w:rsidRPr="00F67574">
        <w:rPr>
          <w:rFonts w:ascii="Times New Roman" w:hAnsi="Times New Roman" w:cs="Times New Roman"/>
          <w:color w:val="auto"/>
          <w:lang w:val="en-US"/>
        </w:rPr>
        <w:t>. The principles of rights-based approaches include (i) respecting people’s right to participate in decision-making processes that affect their lives; (ii) understanding and addressing the root causes of poverty and suffering; (iii) emphasising the equal dignity and worth of all people and promotion of tolerance, inclusion, nondiscrimination and social justice; and (iv) holding all development actors accountable for respecting, protecting and fulfilling human rights — this is a shared responsibility</w:t>
      </w:r>
      <w:r>
        <w:rPr>
          <w:rFonts w:ascii="Times New Roman" w:hAnsi="Times New Roman" w:cs="Times New Roman"/>
          <w:color w:val="auto"/>
          <w:lang w:val="en-US"/>
        </w:rPr>
        <w:t xml:space="preserve"> (2013, P. De Schutter. et all)</w:t>
      </w:r>
      <w:r w:rsidRPr="00F67574">
        <w:rPr>
          <w:rFonts w:ascii="Times New Roman" w:hAnsi="Times New Roman" w:cs="Times New Roman"/>
          <w:b/>
          <w:color w:val="auto"/>
          <w:lang w:val="en-US"/>
        </w:rPr>
        <w:t>.</w:t>
      </w:r>
    </w:p>
    <w:p w:rsidR="009331FC" w:rsidRPr="0051150D" w:rsidRDefault="009331FC" w:rsidP="0008375F">
      <w:pPr>
        <w:rPr>
          <w:lang w:val="en-US"/>
        </w:rPr>
      </w:pPr>
    </w:p>
    <w:p w:rsidR="009331FC" w:rsidRDefault="009331FC" w:rsidP="006E6E3F">
      <w:pPr>
        <w:pStyle w:val="Default"/>
        <w:tabs>
          <w:tab w:val="left" w:pos="709"/>
        </w:tabs>
        <w:spacing w:line="276" w:lineRule="auto"/>
        <w:jc w:val="both"/>
        <w:rPr>
          <w:rFonts w:ascii="Times New Roman" w:hAnsi="Times New Roman" w:cs="Times New Roman"/>
          <w:color w:val="auto"/>
          <w:lang w:val="en-US"/>
        </w:rPr>
      </w:pPr>
      <w:r w:rsidRPr="007A2E38">
        <w:rPr>
          <w:rFonts w:ascii="Times New Roman" w:hAnsi="Times New Roman" w:cs="Times New Roman"/>
          <w:b/>
          <w:color w:val="auto"/>
          <w:lang w:val="en-US"/>
        </w:rPr>
        <w:t>The experience of the MDG-F shows how empowering marginalized people can help fight hunger and poor nutrition</w:t>
      </w:r>
      <w:r w:rsidRPr="007A2E38">
        <w:rPr>
          <w:rFonts w:ascii="Times New Roman" w:hAnsi="Times New Roman" w:cs="Times New Roman"/>
          <w:color w:val="auto"/>
          <w:lang w:val="en-US"/>
        </w:rPr>
        <w:t xml:space="preserve">. Empowerment helps people by ensuring they are better able to access the productive resources (such as land, water, infrastructure, and credit) they need, and can participate in the decision-making processes that affect their lives. </w:t>
      </w:r>
    </w:p>
    <w:p w:rsidR="009331FC" w:rsidRDefault="009331FC" w:rsidP="009331FC">
      <w:pPr>
        <w:pStyle w:val="Default"/>
        <w:tabs>
          <w:tab w:val="left" w:pos="709"/>
        </w:tabs>
        <w:ind w:left="360"/>
        <w:jc w:val="both"/>
        <w:rPr>
          <w:rFonts w:ascii="Times New Roman" w:hAnsi="Times New Roman" w:cs="Times New Roman"/>
          <w:b/>
          <w:color w:val="auto"/>
          <w:lang w:val="en-US"/>
        </w:rPr>
      </w:pPr>
    </w:p>
    <w:p w:rsidR="009331FC" w:rsidRDefault="009331FC" w:rsidP="0008375F">
      <w:pPr>
        <w:pStyle w:val="Default"/>
        <w:tabs>
          <w:tab w:val="left" w:pos="709"/>
        </w:tabs>
        <w:spacing w:line="276" w:lineRule="auto"/>
        <w:jc w:val="both"/>
        <w:rPr>
          <w:rFonts w:ascii="Times New Roman" w:hAnsi="Times New Roman" w:cs="Times New Roman"/>
          <w:color w:val="auto"/>
          <w:lang w:val="en-US"/>
        </w:rPr>
      </w:pPr>
      <w:r w:rsidRPr="007A2E38">
        <w:rPr>
          <w:rFonts w:ascii="Times New Roman" w:hAnsi="Times New Roman" w:cs="Times New Roman"/>
          <w:color w:val="auto"/>
          <w:lang w:val="en-US"/>
        </w:rPr>
        <w:t xml:space="preserve">For people to become politically empowered they need an enabling environment in which they can influence policy, make demands and hold the state to account. This means bringing people into formal political processes through both representative institutions as well as through participatory governance. Equally important is building people’s capabilities to engage in and influence such processes. Making political processes accountable and participative, and improving the ability of poor and marginalised groups of people to influence them, is a </w:t>
      </w:r>
      <w:r w:rsidR="001E785B">
        <w:rPr>
          <w:rFonts w:ascii="Times New Roman" w:hAnsi="Times New Roman" w:cs="Times New Roman"/>
          <w:color w:val="auto"/>
          <w:lang w:val="en-US"/>
        </w:rPr>
        <w:t>key</w:t>
      </w:r>
      <w:r w:rsidRPr="007A2E38">
        <w:rPr>
          <w:rFonts w:ascii="Times New Roman" w:hAnsi="Times New Roman" w:cs="Times New Roman"/>
          <w:color w:val="auto"/>
          <w:lang w:val="en-US"/>
        </w:rPr>
        <w:t xml:space="preserve"> principle of climate justice and is crucial in reducing vulnerability to hunger, under-nutrition, and climate change</w:t>
      </w:r>
      <w:r>
        <w:rPr>
          <w:rFonts w:ascii="Times New Roman" w:hAnsi="Times New Roman" w:cs="Times New Roman"/>
          <w:color w:val="auto"/>
          <w:lang w:val="en-US"/>
        </w:rPr>
        <w:t xml:space="preserve"> (2013, L.Lee)</w:t>
      </w:r>
      <w:r w:rsidRPr="007A2E38">
        <w:rPr>
          <w:rFonts w:ascii="Times New Roman" w:hAnsi="Times New Roman" w:cs="Times New Roman"/>
          <w:color w:val="auto"/>
          <w:lang w:val="en-US"/>
        </w:rPr>
        <w:t>.</w:t>
      </w:r>
    </w:p>
    <w:p w:rsidR="009331FC" w:rsidRDefault="009331FC" w:rsidP="009331FC">
      <w:pPr>
        <w:pStyle w:val="Default"/>
        <w:tabs>
          <w:tab w:val="left" w:pos="709"/>
        </w:tabs>
        <w:spacing w:line="276" w:lineRule="auto"/>
        <w:ind w:left="360"/>
        <w:jc w:val="both"/>
        <w:rPr>
          <w:rFonts w:ascii="Times New Roman" w:hAnsi="Times New Roman" w:cs="Times New Roman"/>
          <w:color w:val="auto"/>
          <w:lang w:val="en-US"/>
        </w:rPr>
      </w:pPr>
    </w:p>
    <w:p w:rsidR="009331FC" w:rsidRDefault="009331FC" w:rsidP="0008375F">
      <w:pPr>
        <w:pStyle w:val="Default"/>
        <w:tabs>
          <w:tab w:val="left" w:pos="709"/>
        </w:tabs>
        <w:spacing w:after="240" w:line="276" w:lineRule="auto"/>
        <w:jc w:val="both"/>
        <w:rPr>
          <w:rFonts w:ascii="Times New Roman" w:hAnsi="Times New Roman" w:cs="Times New Roman"/>
          <w:color w:val="auto"/>
          <w:lang w:val="en-US"/>
        </w:rPr>
      </w:pPr>
      <w:r>
        <w:rPr>
          <w:rFonts w:ascii="Times New Roman" w:hAnsi="Times New Roman" w:cs="Times New Roman"/>
          <w:color w:val="auto"/>
          <w:lang w:val="en-US"/>
        </w:rPr>
        <w:t>C</w:t>
      </w:r>
      <w:r w:rsidRPr="00D16240">
        <w:rPr>
          <w:rFonts w:ascii="Times New Roman" w:hAnsi="Times New Roman" w:cs="Times New Roman"/>
          <w:color w:val="auto"/>
          <w:lang w:val="en-US"/>
        </w:rPr>
        <w:t xml:space="preserve">ivil society </w:t>
      </w:r>
      <w:r w:rsidRPr="00D16240">
        <w:rPr>
          <w:rFonts w:ascii="Times New Roman" w:hAnsi="Times New Roman" w:cs="Times New Roman"/>
          <w:b/>
          <w:color w:val="auto"/>
          <w:lang w:val="en-US"/>
        </w:rPr>
        <w:t>participation</w:t>
      </w:r>
      <w:r w:rsidRPr="00D16240">
        <w:rPr>
          <w:rFonts w:ascii="Times New Roman" w:hAnsi="Times New Roman" w:cs="Times New Roman"/>
          <w:color w:val="auto"/>
          <w:lang w:val="en-US"/>
        </w:rPr>
        <w:t xml:space="preserve">, </w:t>
      </w:r>
      <w:r w:rsidRPr="00D16240">
        <w:rPr>
          <w:rFonts w:ascii="Times New Roman" w:hAnsi="Times New Roman" w:cs="Times New Roman"/>
          <w:b/>
          <w:color w:val="auto"/>
          <w:lang w:val="en-US"/>
        </w:rPr>
        <w:t xml:space="preserve">cultural sensitivity and preserving traditional customs that are beneficial for </w:t>
      </w:r>
      <w:r>
        <w:rPr>
          <w:rFonts w:ascii="Times New Roman" w:hAnsi="Times New Roman" w:cs="Times New Roman"/>
          <w:b/>
          <w:color w:val="auto"/>
          <w:lang w:val="en-US"/>
        </w:rPr>
        <w:t>Food Security</w:t>
      </w:r>
      <w:r w:rsidRPr="00D16240">
        <w:rPr>
          <w:rFonts w:ascii="Times New Roman" w:hAnsi="Times New Roman" w:cs="Times New Roman"/>
          <w:b/>
          <w:color w:val="auto"/>
          <w:lang w:val="en-US"/>
        </w:rPr>
        <w:t xml:space="preserve"> and Nutrition issues</w:t>
      </w:r>
      <w:r w:rsidRPr="00D16240">
        <w:rPr>
          <w:rFonts w:ascii="Times New Roman" w:hAnsi="Times New Roman" w:cs="Times New Roman"/>
          <w:color w:val="auto"/>
          <w:lang w:val="en-US"/>
        </w:rPr>
        <w:t xml:space="preserve"> (traditional agriculture) have been factors for success in the </w:t>
      </w:r>
      <w:r>
        <w:rPr>
          <w:rFonts w:ascii="Times New Roman" w:hAnsi="Times New Roman" w:cs="Times New Roman"/>
          <w:color w:val="auto"/>
          <w:lang w:val="en-US"/>
        </w:rPr>
        <w:t xml:space="preserve">MDG-F´s </w:t>
      </w:r>
      <w:r w:rsidRPr="00D16240">
        <w:rPr>
          <w:rFonts w:ascii="Times New Roman" w:hAnsi="Times New Roman" w:cs="Times New Roman"/>
          <w:color w:val="auto"/>
          <w:lang w:val="en-US"/>
        </w:rPr>
        <w:t xml:space="preserve">JPs. </w:t>
      </w:r>
    </w:p>
    <w:p w:rsidR="0008375F" w:rsidRPr="00E359A5" w:rsidRDefault="009331FC" w:rsidP="00E359A5">
      <w:pPr>
        <w:pStyle w:val="Default"/>
        <w:tabs>
          <w:tab w:val="left" w:pos="709"/>
        </w:tabs>
        <w:spacing w:line="276" w:lineRule="auto"/>
        <w:jc w:val="both"/>
        <w:rPr>
          <w:rFonts w:ascii="Times New Roman" w:hAnsi="Times New Roman" w:cs="Times New Roman"/>
          <w:color w:val="auto"/>
          <w:lang w:val="en-US"/>
        </w:rPr>
      </w:pPr>
      <w:r w:rsidRPr="00AB30BD">
        <w:rPr>
          <w:rFonts w:ascii="Times New Roman" w:hAnsi="Times New Roman" w:cs="Times New Roman"/>
          <w:b/>
          <w:color w:val="auto"/>
          <w:lang w:val="en-US"/>
        </w:rPr>
        <w:t>Small and medium enterprise</w:t>
      </w:r>
      <w:r>
        <w:rPr>
          <w:rFonts w:ascii="Times New Roman" w:hAnsi="Times New Roman" w:cs="Times New Roman"/>
          <w:b/>
          <w:color w:val="auto"/>
          <w:lang w:val="en-US"/>
        </w:rPr>
        <w:t>s</w:t>
      </w:r>
      <w:r w:rsidRPr="00AB30BD">
        <w:rPr>
          <w:rFonts w:ascii="Times New Roman" w:hAnsi="Times New Roman" w:cs="Times New Roman"/>
          <w:b/>
          <w:color w:val="auto"/>
          <w:lang w:val="en-US"/>
        </w:rPr>
        <w:t xml:space="preserve"> need to be supported as a mean</w:t>
      </w:r>
      <w:r w:rsidR="00E359A5">
        <w:rPr>
          <w:rFonts w:ascii="Times New Roman" w:hAnsi="Times New Roman" w:cs="Times New Roman"/>
          <w:b/>
          <w:color w:val="auto"/>
          <w:lang w:val="en-US"/>
        </w:rPr>
        <w:t>s</w:t>
      </w:r>
      <w:r w:rsidRPr="00AB30BD">
        <w:rPr>
          <w:rFonts w:ascii="Times New Roman" w:hAnsi="Times New Roman" w:cs="Times New Roman"/>
          <w:b/>
          <w:color w:val="auto"/>
          <w:lang w:val="en-US"/>
        </w:rPr>
        <w:t xml:space="preserve"> to contribute to ensure food and nutrition security</w:t>
      </w:r>
      <w:r>
        <w:rPr>
          <w:rFonts w:ascii="Times New Roman" w:hAnsi="Times New Roman" w:cs="Times New Roman"/>
          <w:color w:val="auto"/>
          <w:lang w:val="en-US"/>
        </w:rPr>
        <w:t>, since they</w:t>
      </w:r>
      <w:r w:rsidRPr="004C11DB">
        <w:rPr>
          <w:rFonts w:ascii="Times New Roman" w:hAnsi="Times New Roman" w:cs="Times New Roman"/>
          <w:color w:val="auto"/>
          <w:lang w:val="en-US"/>
        </w:rPr>
        <w:t xml:space="preserve"> represent the most important part of the agricultural sector. </w:t>
      </w:r>
      <w:r>
        <w:rPr>
          <w:rFonts w:ascii="Times New Roman" w:hAnsi="Times New Roman" w:cs="Times New Roman"/>
          <w:color w:val="auto"/>
          <w:lang w:val="en-US"/>
        </w:rPr>
        <w:t xml:space="preserve">It is </w:t>
      </w:r>
      <w:r w:rsidR="00E359A5">
        <w:rPr>
          <w:rFonts w:ascii="Times New Roman" w:hAnsi="Times New Roman" w:cs="Times New Roman"/>
          <w:color w:val="auto"/>
          <w:lang w:val="en-US"/>
        </w:rPr>
        <w:t>k</w:t>
      </w:r>
      <w:r w:rsidR="001E785B">
        <w:rPr>
          <w:rFonts w:ascii="Times New Roman" w:hAnsi="Times New Roman" w:cs="Times New Roman"/>
          <w:color w:val="auto"/>
          <w:lang w:val="en-US"/>
        </w:rPr>
        <w:t>ey</w:t>
      </w:r>
      <w:r>
        <w:rPr>
          <w:rFonts w:ascii="Times New Roman" w:hAnsi="Times New Roman" w:cs="Times New Roman"/>
          <w:color w:val="auto"/>
          <w:lang w:val="en-US"/>
        </w:rPr>
        <w:t xml:space="preserve"> to bolster and improve </w:t>
      </w:r>
      <w:r w:rsidRPr="004C11DB">
        <w:rPr>
          <w:rFonts w:ascii="Times New Roman" w:hAnsi="Times New Roman" w:cs="Times New Roman"/>
          <w:color w:val="auto"/>
          <w:lang w:val="en-US"/>
        </w:rPr>
        <w:t>their productivity,</w:t>
      </w:r>
      <w:r>
        <w:rPr>
          <w:rFonts w:ascii="Times New Roman" w:hAnsi="Times New Roman" w:cs="Times New Roman"/>
          <w:color w:val="auto"/>
          <w:lang w:val="en-US"/>
        </w:rPr>
        <w:t xml:space="preserve"> for example through the transference of new technologies, the</w:t>
      </w:r>
      <w:r w:rsidRPr="004C11DB">
        <w:rPr>
          <w:rFonts w:ascii="Times New Roman" w:hAnsi="Times New Roman" w:cs="Times New Roman"/>
          <w:color w:val="auto"/>
          <w:lang w:val="en-US"/>
        </w:rPr>
        <w:t xml:space="preserve"> acce</w:t>
      </w:r>
      <w:r>
        <w:rPr>
          <w:rFonts w:ascii="Times New Roman" w:hAnsi="Times New Roman" w:cs="Times New Roman"/>
          <w:color w:val="auto"/>
          <w:lang w:val="en-US"/>
        </w:rPr>
        <w:t xml:space="preserve">ss to financial services, as well as </w:t>
      </w:r>
      <w:r w:rsidR="00E359A5">
        <w:rPr>
          <w:rFonts w:ascii="Times New Roman" w:hAnsi="Times New Roman" w:cs="Times New Roman"/>
          <w:color w:val="auto"/>
          <w:lang w:val="en-US"/>
        </w:rPr>
        <w:t xml:space="preserve">to </w:t>
      </w:r>
      <w:r>
        <w:rPr>
          <w:rFonts w:ascii="Times New Roman" w:hAnsi="Times New Roman" w:cs="Times New Roman"/>
          <w:color w:val="auto"/>
          <w:lang w:val="en-US"/>
        </w:rPr>
        <w:t xml:space="preserve">promote the diversification of products and their incorporation to the food chain and local markets. </w:t>
      </w:r>
      <w:r w:rsidR="005445B7">
        <w:rPr>
          <w:rFonts w:ascii="Times New Roman" w:hAnsi="Times New Roman" w:cs="Times New Roman"/>
          <w:color w:val="auto"/>
          <w:lang w:val="en-US"/>
        </w:rPr>
        <w:t>Also, t</w:t>
      </w:r>
      <w:r w:rsidR="0008375F" w:rsidRPr="005F6A13">
        <w:rPr>
          <w:rFonts w:ascii="Times New Roman" w:hAnsi="Times New Roman" w:cs="Times New Roman"/>
          <w:color w:val="auto"/>
          <w:lang w:val="en-US"/>
        </w:rPr>
        <w:t xml:space="preserve">he development of the agricultural sector at the </w:t>
      </w:r>
      <w:r w:rsidR="0008375F" w:rsidRPr="00125C61">
        <w:rPr>
          <w:rFonts w:ascii="Times New Roman" w:hAnsi="Times New Roman" w:cs="Times New Roman"/>
          <w:b/>
          <w:color w:val="auto"/>
          <w:lang w:val="en-US"/>
        </w:rPr>
        <w:t>local level</w:t>
      </w:r>
      <w:r w:rsidR="0008375F" w:rsidRPr="005F6A13">
        <w:rPr>
          <w:rFonts w:ascii="Times New Roman" w:hAnsi="Times New Roman" w:cs="Times New Roman"/>
          <w:color w:val="auto"/>
          <w:lang w:val="en-US"/>
        </w:rPr>
        <w:t xml:space="preserve"> </w:t>
      </w:r>
      <w:r w:rsidR="0008375F" w:rsidRPr="00DB25A1">
        <w:rPr>
          <w:rFonts w:ascii="Times New Roman" w:hAnsi="Times New Roman" w:cs="Times New Roman"/>
          <w:b/>
          <w:color w:val="auto"/>
          <w:lang w:val="en-US"/>
        </w:rPr>
        <w:t xml:space="preserve">is </w:t>
      </w:r>
      <w:r w:rsidR="0008375F">
        <w:rPr>
          <w:rFonts w:ascii="Times New Roman" w:hAnsi="Times New Roman" w:cs="Times New Roman"/>
          <w:b/>
          <w:color w:val="auto"/>
          <w:lang w:val="en-US"/>
        </w:rPr>
        <w:br/>
      </w:r>
      <w:r w:rsidR="00E359A5">
        <w:rPr>
          <w:rFonts w:ascii="Times New Roman" w:hAnsi="Times New Roman" w:cs="Times New Roman"/>
          <w:b/>
          <w:color w:val="auto"/>
          <w:lang w:val="en-US"/>
        </w:rPr>
        <w:t>crucial i</w:t>
      </w:r>
      <w:r w:rsidR="00E359A5" w:rsidRPr="00DB25A1">
        <w:rPr>
          <w:rFonts w:ascii="Times New Roman" w:hAnsi="Times New Roman" w:cs="Times New Roman"/>
          <w:b/>
          <w:color w:val="auto"/>
          <w:lang w:val="en-US"/>
        </w:rPr>
        <w:t>n order to increase food availability and access to food</w:t>
      </w:r>
      <w:r w:rsidR="0008375F" w:rsidRPr="00DB25A1">
        <w:rPr>
          <w:rFonts w:ascii="Times New Roman" w:hAnsi="Times New Roman" w:cs="Times New Roman"/>
          <w:b/>
          <w:color w:val="auto"/>
          <w:lang w:val="en-US"/>
        </w:rPr>
        <w:t>.</w:t>
      </w:r>
      <w:r w:rsidR="0008375F" w:rsidRPr="005F6A13">
        <w:rPr>
          <w:rFonts w:ascii="Times New Roman" w:hAnsi="Times New Roman" w:cs="Times New Roman"/>
          <w:color w:val="auto"/>
          <w:lang w:val="en-US"/>
        </w:rPr>
        <w:t xml:space="preserve"> </w:t>
      </w:r>
      <w:r w:rsidR="0008375F">
        <w:rPr>
          <w:rFonts w:ascii="Times New Roman" w:hAnsi="Times New Roman" w:cs="Times New Roman"/>
          <w:color w:val="auto"/>
          <w:lang w:val="en-US"/>
        </w:rPr>
        <w:t xml:space="preserve">It is important to create and enable </w:t>
      </w:r>
      <w:r w:rsidR="0008375F" w:rsidRPr="009755A6">
        <w:rPr>
          <w:rFonts w:ascii="Times New Roman" w:hAnsi="Times New Roman" w:cs="Times New Roman"/>
          <w:lang w:val="en-US"/>
        </w:rPr>
        <w:t>environment and increasing investments in agriculture, including good governance</w:t>
      </w:r>
      <w:r w:rsidR="0008375F">
        <w:rPr>
          <w:rFonts w:ascii="Times New Roman" w:hAnsi="Times New Roman" w:cs="Times New Roman"/>
          <w:lang w:val="en-US"/>
        </w:rPr>
        <w:t xml:space="preserve"> at the local level. </w:t>
      </w:r>
    </w:p>
    <w:p w:rsidR="009331FC" w:rsidRDefault="009331FC" w:rsidP="0008375F">
      <w:pPr>
        <w:pStyle w:val="Default"/>
        <w:tabs>
          <w:tab w:val="left" w:pos="360"/>
          <w:tab w:val="left" w:pos="630"/>
        </w:tabs>
        <w:spacing w:after="120" w:line="276" w:lineRule="auto"/>
        <w:jc w:val="both"/>
        <w:rPr>
          <w:rFonts w:ascii="Times New Roman" w:hAnsi="Times New Roman" w:cs="Times New Roman"/>
          <w:b/>
          <w:color w:val="auto"/>
          <w:lang w:val="en-US"/>
        </w:rPr>
      </w:pPr>
    </w:p>
    <w:p w:rsidR="009331FC" w:rsidRPr="00B30597" w:rsidRDefault="009331FC" w:rsidP="00D517C6">
      <w:pPr>
        <w:pStyle w:val="Default"/>
        <w:numPr>
          <w:ilvl w:val="0"/>
          <w:numId w:val="38"/>
        </w:numPr>
        <w:tabs>
          <w:tab w:val="left" w:pos="360"/>
          <w:tab w:val="left" w:pos="630"/>
        </w:tabs>
        <w:spacing w:after="120" w:line="276" w:lineRule="auto"/>
        <w:ind w:left="360"/>
        <w:jc w:val="both"/>
        <w:rPr>
          <w:rFonts w:ascii="Times New Roman" w:hAnsi="Times New Roman" w:cs="Times New Roman"/>
          <w:b/>
          <w:color w:val="auto"/>
          <w:lang w:val="en-US"/>
        </w:rPr>
      </w:pPr>
      <w:r w:rsidRPr="00BE030E">
        <w:rPr>
          <w:rFonts w:ascii="Times New Roman" w:hAnsi="Times New Roman" w:cs="Times New Roman"/>
          <w:b/>
          <w:color w:val="auto"/>
          <w:lang w:val="en-US"/>
        </w:rPr>
        <w:lastRenderedPageBreak/>
        <w:t>Land access and land planning</w:t>
      </w:r>
      <w:r w:rsidRPr="00BE030E">
        <w:rPr>
          <w:rFonts w:ascii="Times New Roman" w:hAnsi="Times New Roman" w:cs="Times New Roman"/>
          <w:color w:val="auto"/>
          <w:lang w:val="en-US"/>
        </w:rPr>
        <w:t xml:space="preserve">, as well as the country’s economic structure (e.g. combination exportation product and familiar agriculture) are other </w:t>
      </w:r>
      <w:r w:rsidR="001E785B">
        <w:rPr>
          <w:rFonts w:ascii="Times New Roman" w:hAnsi="Times New Roman" w:cs="Times New Roman"/>
          <w:color w:val="auto"/>
          <w:lang w:val="en-US"/>
        </w:rPr>
        <w:t>key</w:t>
      </w:r>
      <w:r w:rsidRPr="00BE030E">
        <w:rPr>
          <w:rFonts w:ascii="Times New Roman" w:hAnsi="Times New Roman" w:cs="Times New Roman"/>
          <w:color w:val="auto"/>
          <w:lang w:val="en-US"/>
        </w:rPr>
        <w:t xml:space="preserve"> issues to ensure sustainability and stability of the agricultural systems. Also in this line, traditional agriculture that is combined with the transfer and training of new technologies have been elements of success in many MDG-F Joint </w:t>
      </w:r>
      <w:r w:rsidR="00050E36">
        <w:rPr>
          <w:rFonts w:ascii="Times New Roman" w:hAnsi="Times New Roman" w:cs="Times New Roman"/>
          <w:color w:val="auto"/>
          <w:lang w:val="en-US"/>
        </w:rPr>
        <w:t>Programmes</w:t>
      </w:r>
      <w:r w:rsidRPr="00BE030E">
        <w:rPr>
          <w:rFonts w:ascii="Times New Roman" w:hAnsi="Times New Roman" w:cs="Times New Roman"/>
          <w:color w:val="auto"/>
          <w:lang w:val="en-US"/>
        </w:rPr>
        <w:t>.</w:t>
      </w:r>
    </w:p>
    <w:p w:rsidR="00B30597" w:rsidRPr="005F6A13" w:rsidRDefault="00B30597" w:rsidP="00D517C6">
      <w:pPr>
        <w:pStyle w:val="Default"/>
        <w:tabs>
          <w:tab w:val="left" w:pos="709"/>
        </w:tabs>
        <w:spacing w:line="276" w:lineRule="auto"/>
        <w:ind w:left="-360"/>
        <w:jc w:val="both"/>
        <w:rPr>
          <w:rFonts w:ascii="Times New Roman" w:hAnsi="Times New Roman" w:cs="Times New Roman"/>
          <w:color w:val="auto"/>
          <w:lang w:val="en-US"/>
        </w:rPr>
      </w:pPr>
    </w:p>
    <w:p w:rsidR="00B30597" w:rsidRPr="00D517C6" w:rsidRDefault="00B30597" w:rsidP="00D517C6">
      <w:pPr>
        <w:pStyle w:val="Default"/>
        <w:numPr>
          <w:ilvl w:val="0"/>
          <w:numId w:val="38"/>
        </w:numPr>
        <w:tabs>
          <w:tab w:val="left" w:pos="709"/>
        </w:tabs>
        <w:spacing w:line="276" w:lineRule="auto"/>
        <w:ind w:left="360"/>
        <w:jc w:val="both"/>
        <w:rPr>
          <w:rFonts w:ascii="Times New Roman" w:hAnsi="Times New Roman" w:cs="Times New Roman"/>
          <w:color w:val="auto"/>
          <w:lang w:val="en-US"/>
        </w:rPr>
      </w:pPr>
      <w:r w:rsidRPr="00D517C6">
        <w:rPr>
          <w:rFonts w:ascii="Times New Roman" w:hAnsi="Times New Roman" w:cs="Times New Roman"/>
          <w:b/>
          <w:color w:val="auto"/>
          <w:lang w:val="en-US"/>
        </w:rPr>
        <w:t>Focusing on the most vulnerable</w:t>
      </w:r>
      <w:r w:rsidRPr="00D517C6">
        <w:rPr>
          <w:rFonts w:ascii="Times New Roman" w:hAnsi="Times New Roman" w:cs="Times New Roman"/>
          <w:color w:val="auto"/>
          <w:lang w:val="en-US"/>
        </w:rPr>
        <w:t xml:space="preserve"> is essential to develop more socially equitable food systems in rural areas and empower community groups. The JPs have addressed gender and inequalities through group targeting to reach most vulnerable communities, indigenous populations, and all women and children in program areas. </w:t>
      </w:r>
    </w:p>
    <w:p w:rsidR="00D517C6" w:rsidRDefault="00D517C6" w:rsidP="00D517C6">
      <w:pPr>
        <w:pStyle w:val="Default"/>
        <w:tabs>
          <w:tab w:val="left" w:pos="709"/>
        </w:tabs>
        <w:spacing w:line="276" w:lineRule="auto"/>
        <w:ind w:left="720"/>
        <w:jc w:val="both"/>
        <w:rPr>
          <w:rFonts w:ascii="Times New Roman" w:hAnsi="Times New Roman" w:cs="Times New Roman"/>
          <w:color w:val="auto"/>
          <w:lang w:val="en-US"/>
        </w:rPr>
      </w:pPr>
    </w:p>
    <w:p w:rsidR="00B30597" w:rsidRPr="00D517C6" w:rsidRDefault="00B30597" w:rsidP="00D517C6">
      <w:pPr>
        <w:pStyle w:val="Default"/>
        <w:tabs>
          <w:tab w:val="left" w:pos="709"/>
        </w:tabs>
        <w:spacing w:line="276" w:lineRule="auto"/>
        <w:ind w:left="360"/>
        <w:jc w:val="both"/>
        <w:rPr>
          <w:rFonts w:ascii="Times New Roman" w:hAnsi="Times New Roman" w:cs="Times New Roman"/>
          <w:color w:val="auto"/>
          <w:lang w:val="en-US"/>
        </w:rPr>
      </w:pPr>
      <w:r w:rsidRPr="00D517C6">
        <w:rPr>
          <w:rFonts w:ascii="Times New Roman" w:hAnsi="Times New Roman" w:cs="Times New Roman"/>
          <w:color w:val="auto"/>
          <w:lang w:val="en-US"/>
        </w:rPr>
        <w:t>Even though women farmers are responsible for between 60 and 80 per cent of food production in developing countries, their rights and socioeconomic status are rarely equal to those of men, and this disempowerment undermines their ability to attain food and nutritional security. Rural women are highly dependent on subsistence agriculture to feed their families, however their access to natural resources such as land, water and wood is often limited. Discrimination, resulting from laws or social norms and customs, and lower levels of access to education (amongst other factors), restrict women’s access to credit, agricultural inputs, technologies and services (2013, L. Lee).</w:t>
      </w:r>
    </w:p>
    <w:p w:rsidR="00B30597" w:rsidRDefault="00B30597" w:rsidP="00B30597">
      <w:pPr>
        <w:pStyle w:val="Default"/>
        <w:tabs>
          <w:tab w:val="left" w:pos="360"/>
          <w:tab w:val="left" w:pos="630"/>
        </w:tabs>
        <w:spacing w:after="120" w:line="276" w:lineRule="auto"/>
        <w:jc w:val="both"/>
        <w:rPr>
          <w:rFonts w:ascii="Times New Roman" w:hAnsi="Times New Roman" w:cs="Times New Roman"/>
          <w:b/>
          <w:color w:val="auto"/>
          <w:lang w:val="en-US"/>
        </w:rPr>
      </w:pPr>
    </w:p>
    <w:p w:rsidR="009331FC" w:rsidRPr="00D92EA8" w:rsidRDefault="00327A07" w:rsidP="009331FC">
      <w:pPr>
        <w:pStyle w:val="Default"/>
        <w:numPr>
          <w:ilvl w:val="0"/>
          <w:numId w:val="15"/>
        </w:numPr>
        <w:tabs>
          <w:tab w:val="left" w:pos="360"/>
          <w:tab w:val="left" w:pos="630"/>
        </w:tabs>
        <w:spacing w:line="276" w:lineRule="auto"/>
        <w:ind w:left="360"/>
        <w:jc w:val="both"/>
        <w:rPr>
          <w:rFonts w:ascii="Times New Roman" w:hAnsi="Times New Roman" w:cs="Times New Roman"/>
          <w:b/>
          <w:color w:val="auto"/>
          <w:lang w:val="en-US"/>
        </w:rPr>
      </w:pPr>
      <w:r>
        <w:rPr>
          <w:rFonts w:ascii="Times New Roman" w:hAnsi="Times New Roman" w:cs="Times New Roman"/>
          <w:b/>
          <w:color w:val="auto"/>
          <w:lang w:val="en-US"/>
        </w:rPr>
        <w:t xml:space="preserve">Water </w:t>
      </w:r>
      <w:r w:rsidR="009331FC" w:rsidRPr="00BE030E">
        <w:rPr>
          <w:rFonts w:ascii="Times New Roman" w:hAnsi="Times New Roman" w:cs="Times New Roman"/>
          <w:b/>
          <w:color w:val="auto"/>
          <w:lang w:val="en-US"/>
        </w:rPr>
        <w:t>governance system</w:t>
      </w:r>
      <w:r>
        <w:rPr>
          <w:rFonts w:ascii="Times New Roman" w:hAnsi="Times New Roman" w:cs="Times New Roman"/>
          <w:b/>
          <w:color w:val="auto"/>
          <w:lang w:val="en-US"/>
        </w:rPr>
        <w:t>s that regulate access to water are</w:t>
      </w:r>
      <w:r w:rsidR="009331FC" w:rsidRPr="00BE030E">
        <w:rPr>
          <w:rFonts w:ascii="Times New Roman" w:hAnsi="Times New Roman" w:cs="Times New Roman"/>
          <w:b/>
          <w:color w:val="auto"/>
          <w:lang w:val="en-US"/>
        </w:rPr>
        <w:t xml:space="preserve"> crucial to ensure the agricultural productivity</w:t>
      </w:r>
      <w:r w:rsidR="009331FC" w:rsidRPr="00BE030E">
        <w:rPr>
          <w:rFonts w:ascii="Times New Roman" w:hAnsi="Times New Roman" w:cs="Times New Roman"/>
          <w:color w:val="auto"/>
          <w:lang w:val="en-US"/>
        </w:rPr>
        <w:t xml:space="preserve"> </w:t>
      </w:r>
      <w:r w:rsidR="009331FC" w:rsidRPr="00327A07">
        <w:rPr>
          <w:rFonts w:ascii="Times New Roman" w:hAnsi="Times New Roman" w:cs="Times New Roman"/>
          <w:b/>
          <w:color w:val="auto"/>
          <w:lang w:val="en-US"/>
        </w:rPr>
        <w:t>needed for Food Security especially in a context of climate change.</w:t>
      </w:r>
      <w:r w:rsidR="009331FC" w:rsidRPr="00BE030E">
        <w:rPr>
          <w:rFonts w:ascii="Times New Roman" w:hAnsi="Times New Roman" w:cs="Times New Roman"/>
          <w:color w:val="auto"/>
          <w:lang w:val="en-US"/>
        </w:rPr>
        <w:t xml:space="preserve"> Extreme droughts and changing waterfall patterns induced by Climate Change require specific policies that tackle all the factors conditioning water access, including land planning issues.</w:t>
      </w:r>
    </w:p>
    <w:p w:rsidR="009331FC" w:rsidRDefault="009331FC" w:rsidP="009331FC">
      <w:pPr>
        <w:pStyle w:val="Default"/>
        <w:tabs>
          <w:tab w:val="left" w:pos="360"/>
          <w:tab w:val="left" w:pos="630"/>
        </w:tabs>
        <w:spacing w:line="276" w:lineRule="auto"/>
        <w:ind w:left="360"/>
        <w:jc w:val="both"/>
        <w:rPr>
          <w:rFonts w:ascii="Times New Roman" w:hAnsi="Times New Roman" w:cs="Times New Roman"/>
          <w:b/>
          <w:color w:val="auto"/>
          <w:lang w:val="en-US"/>
        </w:rPr>
      </w:pPr>
    </w:p>
    <w:p w:rsidR="009331FC" w:rsidRPr="00D92EA8" w:rsidRDefault="009331FC" w:rsidP="009331FC">
      <w:pPr>
        <w:autoSpaceDE w:val="0"/>
        <w:autoSpaceDN w:val="0"/>
        <w:adjustRightInd w:val="0"/>
        <w:spacing w:line="276" w:lineRule="auto"/>
        <w:ind w:left="360"/>
        <w:jc w:val="both"/>
        <w:rPr>
          <w:rFonts w:ascii="Times New Roman" w:hAnsi="Times New Roman" w:cs="Times New Roman"/>
          <w:sz w:val="24"/>
          <w:szCs w:val="24"/>
          <w:lang w:val="en-US"/>
        </w:rPr>
      </w:pPr>
      <w:r w:rsidRPr="00D92EA8">
        <w:rPr>
          <w:rFonts w:ascii="Times New Roman" w:hAnsi="Times New Roman" w:cs="Times New Roman"/>
          <w:sz w:val="24"/>
          <w:szCs w:val="24"/>
          <w:lang w:val="en-US"/>
        </w:rPr>
        <w:t xml:space="preserve">Disempowered people are also more vulnerable to </w:t>
      </w:r>
      <w:r>
        <w:rPr>
          <w:rFonts w:ascii="Times New Roman" w:hAnsi="Times New Roman" w:cs="Times New Roman"/>
          <w:sz w:val="24"/>
          <w:szCs w:val="24"/>
          <w:lang w:val="en-US"/>
        </w:rPr>
        <w:t>the risks climate change i</w:t>
      </w:r>
      <w:r w:rsidRPr="00D92EA8">
        <w:rPr>
          <w:rFonts w:ascii="Times New Roman" w:hAnsi="Times New Roman" w:cs="Times New Roman"/>
          <w:sz w:val="24"/>
          <w:szCs w:val="24"/>
          <w:lang w:val="en-US"/>
        </w:rPr>
        <w:t>ncreasingly</w:t>
      </w:r>
      <w:r>
        <w:rPr>
          <w:rFonts w:ascii="Times New Roman" w:hAnsi="Times New Roman" w:cs="Times New Roman"/>
          <w:sz w:val="24"/>
          <w:szCs w:val="24"/>
          <w:lang w:val="en-US"/>
        </w:rPr>
        <w:t xml:space="preserve"> </w:t>
      </w:r>
      <w:r w:rsidRPr="00D92EA8">
        <w:rPr>
          <w:rFonts w:ascii="Times New Roman" w:hAnsi="Times New Roman" w:cs="Times New Roman"/>
          <w:sz w:val="24"/>
          <w:szCs w:val="24"/>
          <w:lang w:val="en-US"/>
        </w:rPr>
        <w:t>poses to human</w:t>
      </w:r>
      <w:r>
        <w:rPr>
          <w:rFonts w:ascii="Times New Roman" w:hAnsi="Times New Roman" w:cs="Times New Roman"/>
          <w:sz w:val="24"/>
          <w:szCs w:val="24"/>
          <w:lang w:val="en-US"/>
        </w:rPr>
        <w:t xml:space="preserve"> </w:t>
      </w:r>
      <w:r w:rsidRPr="00D92EA8">
        <w:rPr>
          <w:rFonts w:ascii="Times New Roman" w:hAnsi="Times New Roman" w:cs="Times New Roman"/>
          <w:sz w:val="24"/>
          <w:szCs w:val="24"/>
          <w:lang w:val="en-US"/>
        </w:rPr>
        <w:t>health. Climate change is contributing to the global burden of disease. It is exposing people to water</w:t>
      </w:r>
      <w:r>
        <w:rPr>
          <w:rFonts w:ascii="Times New Roman" w:hAnsi="Times New Roman" w:cs="Times New Roman"/>
          <w:sz w:val="24"/>
          <w:szCs w:val="24"/>
          <w:lang w:val="en-US"/>
        </w:rPr>
        <w:t xml:space="preserve"> </w:t>
      </w:r>
      <w:r w:rsidRPr="00D92EA8">
        <w:rPr>
          <w:rFonts w:ascii="Times New Roman" w:hAnsi="Times New Roman" w:cs="Times New Roman"/>
          <w:sz w:val="24"/>
          <w:szCs w:val="24"/>
          <w:lang w:val="en-US"/>
        </w:rPr>
        <w:t>shortages and is a driver for malnutrition. All these factors undermine health. It is the poorest who are</w:t>
      </w:r>
      <w:r>
        <w:rPr>
          <w:rFonts w:ascii="Times New Roman" w:hAnsi="Times New Roman" w:cs="Times New Roman"/>
          <w:sz w:val="24"/>
          <w:szCs w:val="24"/>
          <w:lang w:val="en-US"/>
        </w:rPr>
        <w:t xml:space="preserve"> </w:t>
      </w:r>
      <w:r w:rsidRPr="00D92EA8">
        <w:rPr>
          <w:rFonts w:ascii="Times New Roman" w:hAnsi="Times New Roman" w:cs="Times New Roman"/>
          <w:sz w:val="24"/>
          <w:szCs w:val="24"/>
          <w:lang w:val="en-US"/>
        </w:rPr>
        <w:t>hardest hit, particularly young children. Many families with undernourished children do not have the means</w:t>
      </w:r>
      <w:r>
        <w:rPr>
          <w:rFonts w:ascii="Times New Roman" w:hAnsi="Times New Roman" w:cs="Times New Roman"/>
          <w:sz w:val="24"/>
          <w:szCs w:val="24"/>
          <w:lang w:val="en-US"/>
        </w:rPr>
        <w:t xml:space="preserve"> </w:t>
      </w:r>
      <w:r w:rsidRPr="00D92EA8">
        <w:rPr>
          <w:rFonts w:ascii="Times New Roman" w:hAnsi="Times New Roman" w:cs="Times New Roman"/>
          <w:sz w:val="24"/>
          <w:szCs w:val="24"/>
          <w:lang w:val="en-US"/>
        </w:rPr>
        <w:t>or capacity to adapt and cope with the multiple threats of climate change</w:t>
      </w:r>
      <w:r>
        <w:rPr>
          <w:rFonts w:ascii="Times New Roman" w:hAnsi="Times New Roman" w:cs="Times New Roman"/>
          <w:sz w:val="24"/>
          <w:szCs w:val="24"/>
          <w:lang w:val="en-US"/>
        </w:rPr>
        <w:t xml:space="preserve"> (2009, UN SCN). </w:t>
      </w:r>
    </w:p>
    <w:p w:rsidR="009331FC" w:rsidRDefault="009331FC" w:rsidP="009331FC">
      <w:pPr>
        <w:pStyle w:val="Default"/>
        <w:tabs>
          <w:tab w:val="left" w:pos="360"/>
          <w:tab w:val="left" w:pos="630"/>
        </w:tabs>
        <w:spacing w:line="276" w:lineRule="auto"/>
        <w:ind w:left="360"/>
        <w:jc w:val="both"/>
        <w:rPr>
          <w:rFonts w:ascii="Times New Roman" w:hAnsi="Times New Roman" w:cs="Times New Roman"/>
          <w:b/>
          <w:color w:val="auto"/>
          <w:lang w:val="en-US"/>
        </w:rPr>
      </w:pPr>
    </w:p>
    <w:p w:rsidR="009829FB" w:rsidRDefault="009331FC" w:rsidP="006E6E3F">
      <w:pPr>
        <w:pStyle w:val="Default"/>
        <w:tabs>
          <w:tab w:val="left" w:pos="360"/>
          <w:tab w:val="left" w:pos="630"/>
        </w:tabs>
        <w:spacing w:line="276" w:lineRule="auto"/>
        <w:jc w:val="both"/>
        <w:rPr>
          <w:rFonts w:ascii="Times New Roman" w:hAnsi="Times New Roman" w:cs="Times New Roman"/>
          <w:b/>
          <w:color w:val="auto"/>
          <w:lang w:val="en-US"/>
        </w:rPr>
      </w:pPr>
      <w:r>
        <w:rPr>
          <w:rFonts w:ascii="Times New Roman" w:hAnsi="Times New Roman" w:cs="Times New Roman"/>
          <w:b/>
          <w:color w:val="auto"/>
          <w:lang w:val="en-US"/>
        </w:rPr>
        <w:t>Some good experiences coming from the MDG-F´s JPs are</w:t>
      </w:r>
      <w:r w:rsidR="009829FB">
        <w:rPr>
          <w:rFonts w:ascii="Times New Roman" w:hAnsi="Times New Roman" w:cs="Times New Roman"/>
          <w:b/>
          <w:color w:val="auto"/>
          <w:lang w:val="en-US"/>
        </w:rPr>
        <w:t>:</w:t>
      </w:r>
    </w:p>
    <w:p w:rsidR="009829FB" w:rsidRDefault="009829FB" w:rsidP="006E6E3F">
      <w:pPr>
        <w:pStyle w:val="Default"/>
        <w:tabs>
          <w:tab w:val="left" w:pos="360"/>
          <w:tab w:val="left" w:pos="630"/>
        </w:tabs>
        <w:spacing w:line="276" w:lineRule="auto"/>
        <w:jc w:val="both"/>
        <w:rPr>
          <w:rFonts w:ascii="Times New Roman" w:hAnsi="Times New Roman" w:cs="Times New Roman"/>
          <w:b/>
          <w:color w:val="auto"/>
          <w:lang w:val="en-US"/>
        </w:rPr>
      </w:pPr>
    </w:p>
    <w:p w:rsidR="009331FC" w:rsidRPr="007A2E38" w:rsidRDefault="009829FB" w:rsidP="009829FB">
      <w:pPr>
        <w:pStyle w:val="Default"/>
        <w:numPr>
          <w:ilvl w:val="0"/>
          <w:numId w:val="37"/>
        </w:numPr>
        <w:tabs>
          <w:tab w:val="left" w:pos="360"/>
          <w:tab w:val="left" w:pos="630"/>
        </w:tabs>
        <w:spacing w:line="276" w:lineRule="auto"/>
        <w:jc w:val="both"/>
        <w:rPr>
          <w:rFonts w:ascii="Times New Roman" w:hAnsi="Times New Roman" w:cs="Times New Roman"/>
          <w:b/>
          <w:color w:val="auto"/>
          <w:lang w:val="en-US"/>
        </w:rPr>
      </w:pPr>
      <w:r>
        <w:rPr>
          <w:rFonts w:ascii="Times New Roman" w:hAnsi="Times New Roman" w:cs="Times New Roman"/>
          <w:b/>
          <w:color w:val="auto"/>
          <w:lang w:val="en-US"/>
        </w:rPr>
        <w:t>S</w:t>
      </w:r>
      <w:r w:rsidR="009331FC" w:rsidRPr="007A2E38">
        <w:rPr>
          <w:rFonts w:ascii="Times New Roman" w:hAnsi="Times New Roman" w:cs="Times New Roman"/>
          <w:b/>
          <w:color w:val="auto"/>
          <w:lang w:val="en-US"/>
        </w:rPr>
        <w:t>chool and home gardens</w:t>
      </w:r>
      <w:r w:rsidR="009331FC" w:rsidRPr="007A2E38">
        <w:rPr>
          <w:rFonts w:ascii="Times New Roman" w:hAnsi="Times New Roman" w:cs="Times New Roman"/>
          <w:color w:val="auto"/>
          <w:lang w:val="en-US"/>
        </w:rPr>
        <w:t xml:space="preserve">, encouraging the adoption of more efficient production techniques, transferring productive assets such as seeds, fertilizers, chemicals, tools and machinery; poultry and livestock, providing access to grants and microcredit, developing business linkages (e.g. in Egypt and Ethiopia), encouraging certification processes (e.g. organic certification in Cuba and Bolivia), and supporting investment and better use of infrastructures to </w:t>
      </w:r>
      <w:r w:rsidR="009331FC" w:rsidRPr="007A2E38">
        <w:rPr>
          <w:rFonts w:ascii="Times New Roman" w:hAnsi="Times New Roman" w:cs="Times New Roman"/>
          <w:color w:val="auto"/>
          <w:lang w:val="en-US"/>
        </w:rPr>
        <w:lastRenderedPageBreak/>
        <w:t>obtain good quality products through processing, storage and packaging. Capacity building activities have been also developed.</w:t>
      </w:r>
    </w:p>
    <w:p w:rsidR="009331FC" w:rsidRDefault="009331FC" w:rsidP="009331FC">
      <w:pPr>
        <w:pStyle w:val="Default"/>
        <w:tabs>
          <w:tab w:val="left" w:pos="709"/>
        </w:tabs>
        <w:spacing w:line="276" w:lineRule="auto"/>
        <w:ind w:left="720"/>
        <w:jc w:val="both"/>
        <w:rPr>
          <w:rFonts w:ascii="Times New Roman" w:hAnsi="Times New Roman" w:cs="Times New Roman"/>
          <w:color w:val="auto"/>
          <w:lang w:val="en-US"/>
        </w:rPr>
      </w:pPr>
    </w:p>
    <w:p w:rsidR="009331FC" w:rsidRDefault="009331FC" w:rsidP="009829FB">
      <w:pPr>
        <w:pStyle w:val="Default"/>
        <w:tabs>
          <w:tab w:val="left" w:pos="709"/>
        </w:tabs>
        <w:spacing w:line="276" w:lineRule="auto"/>
        <w:ind w:left="708"/>
        <w:jc w:val="both"/>
        <w:rPr>
          <w:rFonts w:ascii="Times New Roman" w:hAnsi="Times New Roman" w:cs="Times New Roman"/>
          <w:color w:val="auto"/>
          <w:lang w:val="en-US"/>
        </w:rPr>
      </w:pPr>
      <w:r>
        <w:rPr>
          <w:rFonts w:ascii="Times New Roman" w:hAnsi="Times New Roman" w:cs="Times New Roman"/>
          <w:color w:val="auto"/>
          <w:lang w:val="en-US"/>
        </w:rPr>
        <w:t>Home gardens complement the functions and output of field agriculture. Agriculture should provide the bulk of energy needed by the household; the garden supplements other essential nutrients minerals and vitamin-rich leafy vegetables and fruits, animal sources of protein and herbs and condiments. Home and school gardens contribute to Food Security in two fundamental ways. The first way is through the provision of a diversity of fresh foods that improve the quantity and quality of nutrients available to the family. Second, a large proportion of these gardeners sell surplus produce and animal products from their gardens. The income generated from garden sales, combine</w:t>
      </w:r>
      <w:r w:rsidR="00050E36">
        <w:rPr>
          <w:rFonts w:ascii="Times New Roman" w:hAnsi="Times New Roman" w:cs="Times New Roman"/>
          <w:color w:val="auto"/>
          <w:lang w:val="en-US"/>
        </w:rPr>
        <w:t>d</w:t>
      </w:r>
      <w:r>
        <w:rPr>
          <w:rFonts w:ascii="Times New Roman" w:hAnsi="Times New Roman" w:cs="Times New Roman"/>
          <w:color w:val="auto"/>
          <w:lang w:val="en-US"/>
        </w:rPr>
        <w:t xml:space="preserve"> with the resultant savings in food and medical bills from home production might vary depending on the season, but the average contribution to the total house income is significant (1999, U. Karcht and M. Shulz). </w:t>
      </w:r>
    </w:p>
    <w:p w:rsidR="009331FC" w:rsidRPr="006B2456" w:rsidRDefault="009331FC" w:rsidP="009331FC">
      <w:pPr>
        <w:pStyle w:val="Default"/>
        <w:tabs>
          <w:tab w:val="left" w:pos="709"/>
        </w:tabs>
        <w:spacing w:line="276" w:lineRule="auto"/>
        <w:ind w:left="360"/>
        <w:jc w:val="both"/>
        <w:rPr>
          <w:rFonts w:ascii="Times New Roman" w:hAnsi="Times New Roman" w:cs="Times New Roman"/>
          <w:color w:val="auto"/>
          <w:lang w:val="en-US"/>
        </w:rPr>
      </w:pPr>
    </w:p>
    <w:p w:rsidR="009331FC" w:rsidRPr="003E6A15" w:rsidRDefault="00BE7030" w:rsidP="00BE7030">
      <w:pPr>
        <w:pStyle w:val="Default"/>
        <w:numPr>
          <w:ilvl w:val="0"/>
          <w:numId w:val="37"/>
        </w:numPr>
        <w:tabs>
          <w:tab w:val="left" w:pos="540"/>
        </w:tabs>
        <w:spacing w:line="276" w:lineRule="auto"/>
        <w:jc w:val="both"/>
        <w:rPr>
          <w:rFonts w:ascii="Times New Roman" w:hAnsi="Times New Roman" w:cs="Times New Roman"/>
          <w:color w:val="auto"/>
          <w:lang w:val="en-US"/>
        </w:rPr>
      </w:pPr>
      <w:r>
        <w:rPr>
          <w:rFonts w:ascii="Times New Roman" w:hAnsi="Times New Roman" w:cs="Times New Roman"/>
          <w:b/>
          <w:lang w:val="en-US"/>
        </w:rPr>
        <w:t xml:space="preserve">  </w:t>
      </w:r>
      <w:r w:rsidR="009829FB">
        <w:rPr>
          <w:rFonts w:ascii="Times New Roman" w:hAnsi="Times New Roman" w:cs="Times New Roman"/>
          <w:b/>
          <w:lang w:val="en-US"/>
        </w:rPr>
        <w:t>T</w:t>
      </w:r>
      <w:r w:rsidR="009331FC" w:rsidRPr="006B2456">
        <w:rPr>
          <w:rFonts w:ascii="Times New Roman" w:hAnsi="Times New Roman" w:cs="Times New Roman"/>
          <w:b/>
          <w:lang w:val="en-US"/>
        </w:rPr>
        <w:t>he dev</w:t>
      </w:r>
      <w:r w:rsidR="009331FC">
        <w:rPr>
          <w:rFonts w:ascii="Times New Roman" w:hAnsi="Times New Roman" w:cs="Times New Roman"/>
          <w:b/>
          <w:lang w:val="en-US"/>
        </w:rPr>
        <w:t xml:space="preserve">elopment of information </w:t>
      </w:r>
      <w:r w:rsidR="009331FC" w:rsidRPr="006B2456">
        <w:rPr>
          <w:rFonts w:ascii="Times New Roman" w:hAnsi="Times New Roman" w:cs="Times New Roman"/>
          <w:b/>
          <w:lang w:val="en-US"/>
        </w:rPr>
        <w:t xml:space="preserve">and monitoring </w:t>
      </w:r>
      <w:r w:rsidR="009331FC">
        <w:rPr>
          <w:rFonts w:ascii="Times New Roman" w:hAnsi="Times New Roman" w:cs="Times New Roman"/>
          <w:b/>
          <w:lang w:val="en-US"/>
        </w:rPr>
        <w:t xml:space="preserve">systems </w:t>
      </w:r>
      <w:r w:rsidR="009331FC" w:rsidRPr="006B2456">
        <w:rPr>
          <w:rFonts w:ascii="Times New Roman" w:hAnsi="Times New Roman" w:cs="Times New Roman"/>
          <w:b/>
          <w:lang w:val="en-US"/>
        </w:rPr>
        <w:t>shows how knowledge and information can also empower people</w:t>
      </w:r>
      <w:r w:rsidR="009331FC" w:rsidRPr="006B2456">
        <w:rPr>
          <w:rFonts w:ascii="Times New Roman" w:hAnsi="Times New Roman" w:cs="Times New Roman"/>
          <w:lang w:val="en-US"/>
        </w:rPr>
        <w:t xml:space="preserve">. </w:t>
      </w:r>
      <w:r w:rsidR="009331FC" w:rsidRPr="003E6A15">
        <w:rPr>
          <w:rFonts w:ascii="Times New Roman" w:hAnsi="Times New Roman" w:cs="Times New Roman"/>
          <w:color w:val="auto"/>
          <w:lang w:val="en-US"/>
        </w:rPr>
        <w:t>Informed institutions allow them for better decision making processes, and for the identification of tailored strategy interventions. Informed citizens have more opportunity to access services, engage in civic action, negotiate effectively, and hold officials accountable. For example, in an increasingly uncertain climate, supporting farmers with weather and climate information services for agricultural decision making is an important strategy for enhancing Food Security.</w:t>
      </w:r>
    </w:p>
    <w:p w:rsidR="009331FC" w:rsidRPr="005F6A13" w:rsidRDefault="009331FC" w:rsidP="009331FC">
      <w:pPr>
        <w:pStyle w:val="Default"/>
        <w:tabs>
          <w:tab w:val="left" w:pos="709"/>
        </w:tabs>
        <w:spacing w:line="276" w:lineRule="auto"/>
        <w:jc w:val="both"/>
        <w:rPr>
          <w:rFonts w:ascii="Times New Roman" w:hAnsi="Times New Roman" w:cs="Times New Roman"/>
          <w:color w:val="auto"/>
          <w:lang w:val="en-US"/>
        </w:rPr>
      </w:pPr>
      <w:bookmarkStart w:id="32" w:name="_Toc350437212"/>
    </w:p>
    <w:p w:rsidR="009331FC" w:rsidRDefault="00BE7030" w:rsidP="00BE7030">
      <w:pPr>
        <w:pStyle w:val="Default"/>
        <w:numPr>
          <w:ilvl w:val="0"/>
          <w:numId w:val="37"/>
        </w:numPr>
        <w:tabs>
          <w:tab w:val="left" w:pos="709"/>
        </w:tabs>
        <w:spacing w:after="240" w:line="276" w:lineRule="auto"/>
        <w:jc w:val="both"/>
        <w:rPr>
          <w:rFonts w:ascii="Times New Roman" w:hAnsi="Times New Roman" w:cs="Times New Roman"/>
          <w:color w:val="auto"/>
          <w:lang w:val="en-US"/>
        </w:rPr>
      </w:pPr>
      <w:r>
        <w:rPr>
          <w:rFonts w:ascii="Times New Roman" w:hAnsi="Times New Roman" w:cs="Times New Roman"/>
          <w:b/>
          <w:color w:val="auto"/>
          <w:lang w:val="en-US"/>
        </w:rPr>
        <w:t>Good Experiences like strengthening</w:t>
      </w:r>
      <w:r w:rsidR="009331FC">
        <w:rPr>
          <w:rFonts w:ascii="Times New Roman" w:hAnsi="Times New Roman" w:cs="Times New Roman"/>
          <w:b/>
          <w:color w:val="auto"/>
          <w:lang w:val="en-US"/>
        </w:rPr>
        <w:t xml:space="preserve"> Food and Nutrition Security</w:t>
      </w:r>
      <w:r w:rsidR="009331FC" w:rsidRPr="0058192A">
        <w:rPr>
          <w:rFonts w:ascii="Times New Roman" w:hAnsi="Times New Roman" w:cs="Times New Roman"/>
          <w:b/>
          <w:color w:val="auto"/>
          <w:lang w:val="en-US"/>
        </w:rPr>
        <w:t xml:space="preserve"> </w:t>
      </w:r>
      <w:r w:rsidR="00050E36">
        <w:rPr>
          <w:rFonts w:ascii="Times New Roman" w:hAnsi="Times New Roman" w:cs="Times New Roman"/>
          <w:b/>
          <w:color w:val="auto"/>
          <w:lang w:val="en-US"/>
        </w:rPr>
        <w:t xml:space="preserve">by implementing </w:t>
      </w:r>
      <w:r w:rsidR="009331FC" w:rsidRPr="0058192A">
        <w:rPr>
          <w:rFonts w:ascii="Times New Roman" w:hAnsi="Times New Roman" w:cs="Times New Roman"/>
          <w:b/>
          <w:color w:val="auto"/>
          <w:lang w:val="en-US"/>
        </w:rPr>
        <w:t>regular monitoring systems</w:t>
      </w:r>
      <w:r w:rsidR="009331FC">
        <w:rPr>
          <w:rFonts w:ascii="Times New Roman" w:hAnsi="Times New Roman" w:cs="Times New Roman"/>
          <w:color w:val="auto"/>
          <w:lang w:val="en-US"/>
        </w:rPr>
        <w:t xml:space="preserve"> to assess</w:t>
      </w:r>
      <w:r w:rsidR="009331FC" w:rsidRPr="009755A6">
        <w:rPr>
          <w:rFonts w:ascii="Times New Roman" w:hAnsi="Times New Roman" w:cs="Times New Roman"/>
          <w:color w:val="auto"/>
          <w:lang w:val="en-US"/>
        </w:rPr>
        <w:t xml:space="preserve"> hig</w:t>
      </w:r>
      <w:r w:rsidR="009331FC">
        <w:rPr>
          <w:rFonts w:ascii="Times New Roman" w:hAnsi="Times New Roman" w:cs="Times New Roman"/>
          <w:color w:val="auto"/>
          <w:lang w:val="en-US"/>
        </w:rPr>
        <w:t>h prices and seasonal changes affecting</w:t>
      </w:r>
      <w:r w:rsidR="00050E36">
        <w:rPr>
          <w:rFonts w:ascii="Times New Roman" w:hAnsi="Times New Roman" w:cs="Times New Roman"/>
          <w:color w:val="auto"/>
          <w:lang w:val="en-US"/>
        </w:rPr>
        <w:t xml:space="preserve"> </w:t>
      </w:r>
      <w:r w:rsidR="009331FC" w:rsidRPr="009755A6">
        <w:rPr>
          <w:rFonts w:ascii="Times New Roman" w:hAnsi="Times New Roman" w:cs="Times New Roman"/>
          <w:color w:val="auto"/>
          <w:lang w:val="en-US"/>
        </w:rPr>
        <w:t>women and children</w:t>
      </w:r>
      <w:r w:rsidR="009331FC">
        <w:rPr>
          <w:rFonts w:ascii="Times New Roman" w:hAnsi="Times New Roman" w:cs="Times New Roman"/>
          <w:color w:val="auto"/>
          <w:lang w:val="en-US"/>
        </w:rPr>
        <w:t xml:space="preserve">’s </w:t>
      </w:r>
      <w:r w:rsidR="009331FC" w:rsidRPr="009755A6">
        <w:rPr>
          <w:rFonts w:ascii="Times New Roman" w:hAnsi="Times New Roman" w:cs="Times New Roman"/>
          <w:color w:val="auto"/>
          <w:lang w:val="en-US"/>
        </w:rPr>
        <w:t>nutritional status have been observed. This initiative will inform policy and improve social safety nets in the long-term</w:t>
      </w:r>
      <w:r w:rsidR="009331FC">
        <w:rPr>
          <w:rFonts w:ascii="Times New Roman" w:hAnsi="Times New Roman" w:cs="Times New Roman"/>
          <w:color w:val="auto"/>
          <w:lang w:val="en-US"/>
        </w:rPr>
        <w:t>. The s</w:t>
      </w:r>
      <w:r w:rsidR="009331FC" w:rsidRPr="009755A6">
        <w:rPr>
          <w:rFonts w:ascii="Times New Roman" w:hAnsi="Times New Roman" w:cs="Times New Roman"/>
          <w:color w:val="auto"/>
          <w:lang w:val="en-US"/>
        </w:rPr>
        <w:t xml:space="preserve">etting up </w:t>
      </w:r>
      <w:r w:rsidR="009331FC">
        <w:rPr>
          <w:rFonts w:ascii="Times New Roman" w:hAnsi="Times New Roman" w:cs="Times New Roman"/>
          <w:color w:val="auto"/>
          <w:lang w:val="en-US"/>
        </w:rPr>
        <w:t xml:space="preserve">of </w:t>
      </w:r>
      <w:r w:rsidR="009331FC" w:rsidRPr="009755A6">
        <w:rPr>
          <w:rFonts w:ascii="Times New Roman" w:hAnsi="Times New Roman" w:cs="Times New Roman"/>
          <w:color w:val="auto"/>
          <w:lang w:val="en-US"/>
        </w:rPr>
        <w:t>production units for preparing complementary foods at the local l</w:t>
      </w:r>
      <w:r w:rsidR="009331FC">
        <w:rPr>
          <w:rFonts w:ascii="Times New Roman" w:hAnsi="Times New Roman" w:cs="Times New Roman"/>
          <w:color w:val="auto"/>
          <w:lang w:val="en-US"/>
        </w:rPr>
        <w:t xml:space="preserve">evel has addressed </w:t>
      </w:r>
      <w:r w:rsidR="009331FC" w:rsidRPr="009755A6">
        <w:rPr>
          <w:rFonts w:ascii="Times New Roman" w:hAnsi="Times New Roman" w:cs="Times New Roman"/>
          <w:color w:val="auto"/>
          <w:lang w:val="en-US"/>
        </w:rPr>
        <w:t>income pover</w:t>
      </w:r>
      <w:r w:rsidR="009331FC">
        <w:rPr>
          <w:rFonts w:ascii="Times New Roman" w:hAnsi="Times New Roman" w:cs="Times New Roman"/>
          <w:color w:val="auto"/>
          <w:lang w:val="en-US"/>
        </w:rPr>
        <w:t>ty in women as well as promoted complementary feeding and strengthened</w:t>
      </w:r>
      <w:r w:rsidR="009331FC" w:rsidRPr="009755A6">
        <w:rPr>
          <w:rFonts w:ascii="Times New Roman" w:hAnsi="Times New Roman" w:cs="Times New Roman"/>
          <w:color w:val="auto"/>
          <w:lang w:val="en-US"/>
        </w:rPr>
        <w:t xml:space="preserve"> community level organizations like the Mothers Support Groups (MSGs), which are sustainable strategies in improving long-term needs for conti</w:t>
      </w:r>
      <w:r w:rsidR="009331FC">
        <w:rPr>
          <w:rFonts w:ascii="Times New Roman" w:hAnsi="Times New Roman" w:cs="Times New Roman"/>
          <w:color w:val="auto"/>
          <w:lang w:val="en-US"/>
        </w:rPr>
        <w:t>nued advocacy and communication.</w:t>
      </w:r>
    </w:p>
    <w:p w:rsidR="009331FC" w:rsidRPr="005F6A13" w:rsidRDefault="009331FC" w:rsidP="009331FC">
      <w:pPr>
        <w:pStyle w:val="Default"/>
        <w:tabs>
          <w:tab w:val="left" w:pos="709"/>
        </w:tabs>
        <w:spacing w:line="276" w:lineRule="auto"/>
        <w:jc w:val="both"/>
        <w:rPr>
          <w:rFonts w:ascii="Times New Roman" w:hAnsi="Times New Roman" w:cs="Times New Roman"/>
          <w:color w:val="auto"/>
          <w:lang w:val="en-US"/>
        </w:rPr>
      </w:pPr>
    </w:p>
    <w:p w:rsidR="009331FC" w:rsidRPr="00FB7C0C" w:rsidRDefault="00907792" w:rsidP="00907792">
      <w:pPr>
        <w:pStyle w:val="Heading2"/>
        <w:numPr>
          <w:ilvl w:val="0"/>
          <w:numId w:val="0"/>
        </w:numPr>
        <w:ind w:left="576" w:hanging="576"/>
      </w:pPr>
      <w:bookmarkStart w:id="33" w:name="_Toc351322138"/>
      <w:bookmarkStart w:id="34" w:name="_Toc355345142"/>
      <w:bookmarkEnd w:id="32"/>
      <w:r>
        <w:t xml:space="preserve">3.3 </w:t>
      </w:r>
      <w:r w:rsidR="009331FC" w:rsidRPr="00FB7C0C">
        <w:t xml:space="preserve">Combining short-term interventions and </w:t>
      </w:r>
      <w:r w:rsidR="009331FC">
        <w:t>long-term</w:t>
      </w:r>
      <w:r w:rsidR="009331FC" w:rsidRPr="00FB7C0C">
        <w:t xml:space="preserve"> strategies</w:t>
      </w:r>
      <w:bookmarkEnd w:id="33"/>
      <w:bookmarkEnd w:id="34"/>
    </w:p>
    <w:p w:rsidR="009331FC" w:rsidRPr="0075632E" w:rsidRDefault="009331FC" w:rsidP="009331FC">
      <w:pPr>
        <w:tabs>
          <w:tab w:val="left" w:pos="3600"/>
        </w:tabs>
        <w:spacing w:line="276" w:lineRule="auto"/>
        <w:jc w:val="both"/>
        <w:rPr>
          <w:rFonts w:ascii="Times New Roman" w:hAnsi="Times New Roman" w:cs="Times New Roman"/>
          <w:sz w:val="24"/>
          <w:szCs w:val="24"/>
          <w:lang w:val="en-US"/>
        </w:rPr>
      </w:pPr>
      <w:r w:rsidRPr="0075632E">
        <w:rPr>
          <w:rFonts w:ascii="Times New Roman" w:hAnsi="Times New Roman" w:cs="Times New Roman"/>
          <w:sz w:val="24"/>
          <w:szCs w:val="24"/>
          <w:lang w:val="en-US"/>
        </w:rPr>
        <w:tab/>
      </w:r>
    </w:p>
    <w:p w:rsidR="009331FC" w:rsidRPr="00B476F3" w:rsidRDefault="009331FC" w:rsidP="009331FC">
      <w:pPr>
        <w:tabs>
          <w:tab w:val="left" w:pos="6000"/>
        </w:tabs>
        <w:spacing w:line="276" w:lineRule="auto"/>
        <w:jc w:val="both"/>
        <w:rPr>
          <w:rFonts w:ascii="Times New Roman" w:hAnsi="Times New Roman" w:cs="Times New Roman"/>
          <w:sz w:val="24"/>
          <w:szCs w:val="23"/>
          <w:lang w:val="en-US"/>
        </w:rPr>
      </w:pPr>
      <w:r w:rsidRPr="00AB30BD">
        <w:rPr>
          <w:rFonts w:ascii="Times New Roman" w:hAnsi="Times New Roman" w:cs="Times New Roman"/>
          <w:b/>
          <w:color w:val="000000"/>
          <w:sz w:val="24"/>
          <w:szCs w:val="23"/>
          <w:lang w:val="en-US"/>
        </w:rPr>
        <w:t>Short-term interventions and long-term strategies should be implemented simultaneously</w:t>
      </w:r>
      <w:r w:rsidRPr="00B476F3">
        <w:rPr>
          <w:rFonts w:ascii="Times New Roman" w:hAnsi="Times New Roman" w:cs="Times New Roman"/>
          <w:sz w:val="24"/>
          <w:szCs w:val="23"/>
          <w:lang w:val="en-US"/>
        </w:rPr>
        <w:t xml:space="preserve">, in order to achieve a good balance between responding to urgent needs on the one hand, and tackling the underlying causes of them on the other. Multi-sectorial approaches pursue a twin-track strategy: on the one hand they aim at balancing transitory food deficits and, on the other hand, they serve to create productive and social </w:t>
      </w:r>
      <w:r w:rsidRPr="00B476F3">
        <w:rPr>
          <w:rFonts w:ascii="Times New Roman" w:hAnsi="Times New Roman" w:cs="Times New Roman"/>
          <w:sz w:val="24"/>
          <w:szCs w:val="23"/>
          <w:lang w:val="en-US"/>
        </w:rPr>
        <w:lastRenderedPageBreak/>
        <w:t>investments for sustainable Food Security. The combination of  interventions chosen- be it cash/food for work, vaccination and nutritional complements distribution, training or extension services- will depend on the causes of prevailing food insecurity.</w:t>
      </w:r>
    </w:p>
    <w:p w:rsidR="009331FC" w:rsidRDefault="009331FC" w:rsidP="009331FC">
      <w:pPr>
        <w:tabs>
          <w:tab w:val="left" w:pos="6000"/>
        </w:tabs>
        <w:spacing w:line="276" w:lineRule="auto"/>
        <w:jc w:val="both"/>
        <w:rPr>
          <w:rFonts w:ascii="Times New Roman" w:hAnsi="Times New Roman" w:cs="Times New Roman"/>
          <w:color w:val="000000"/>
          <w:sz w:val="24"/>
          <w:szCs w:val="23"/>
          <w:lang w:val="en-US"/>
        </w:rPr>
      </w:pPr>
    </w:p>
    <w:p w:rsidR="009331FC" w:rsidRPr="00F3302C" w:rsidRDefault="009331FC" w:rsidP="009331FC">
      <w:pPr>
        <w:tabs>
          <w:tab w:val="left" w:pos="6000"/>
        </w:tabs>
        <w:spacing w:line="276" w:lineRule="auto"/>
        <w:jc w:val="both"/>
        <w:rPr>
          <w:rFonts w:ascii="Times New Roman" w:hAnsi="Times New Roman" w:cs="Times New Roman"/>
          <w:sz w:val="24"/>
          <w:szCs w:val="23"/>
          <w:lang w:val="en-US"/>
        </w:rPr>
      </w:pPr>
      <w:r w:rsidRPr="00F3302C">
        <w:rPr>
          <w:rFonts w:ascii="Times New Roman" w:hAnsi="Times New Roman" w:cs="Times New Roman"/>
          <w:b/>
          <w:sz w:val="24"/>
          <w:szCs w:val="23"/>
          <w:lang w:val="en-US"/>
        </w:rPr>
        <w:t>Inter-sectorial dialogue based on strong government commitment and political will is indispensable</w:t>
      </w:r>
      <w:r w:rsidRPr="00F3302C">
        <w:rPr>
          <w:rFonts w:ascii="Times New Roman" w:hAnsi="Times New Roman" w:cs="Times New Roman"/>
          <w:sz w:val="24"/>
          <w:szCs w:val="23"/>
          <w:lang w:val="en-US"/>
        </w:rPr>
        <w:t xml:space="preserve"> to encourage actions to improve nutrition and Food Security that are realistic and complementary, </w:t>
      </w:r>
      <w:r w:rsidRPr="00F3302C">
        <w:rPr>
          <w:rFonts w:ascii="Times New Roman" w:hAnsi="Times New Roman" w:cs="Times New Roman"/>
          <w:b/>
          <w:sz w:val="24"/>
          <w:szCs w:val="23"/>
          <w:lang w:val="en-US"/>
        </w:rPr>
        <w:t>recognizing the benefits and trade-offs or the short- and long-term priorities within the various sectors</w:t>
      </w:r>
      <w:r w:rsidRPr="00F3302C">
        <w:rPr>
          <w:rFonts w:ascii="Times New Roman" w:hAnsi="Times New Roman" w:cs="Times New Roman"/>
          <w:sz w:val="24"/>
          <w:szCs w:val="23"/>
          <w:lang w:val="en-US"/>
        </w:rPr>
        <w:t xml:space="preserve">. At local and regional levels some structure is needed to identify actions to be taken by various sectors that can improve nutrition and to foresee obstacles and better formulation of operational objectives for such actions. Time is needed to achieve positive outcomes from development policies, particularly those aimed at behavior change and hard-to-reach groups. Feasibility related to financial and resource costs and political costs, as well as institutional and human capacity will determine the appropriateness of various policy interventions. </w:t>
      </w:r>
    </w:p>
    <w:p w:rsidR="009331FC" w:rsidRDefault="009331FC" w:rsidP="009331FC">
      <w:pPr>
        <w:tabs>
          <w:tab w:val="left" w:pos="6000"/>
        </w:tabs>
        <w:spacing w:line="276" w:lineRule="auto"/>
        <w:jc w:val="both"/>
        <w:rPr>
          <w:rFonts w:ascii="Times New Roman" w:hAnsi="Times New Roman" w:cs="Times New Roman"/>
          <w:color w:val="000000"/>
          <w:sz w:val="24"/>
          <w:szCs w:val="23"/>
          <w:lang w:val="en-US"/>
        </w:rPr>
      </w:pPr>
    </w:p>
    <w:p w:rsidR="009331FC" w:rsidRPr="006D5C77" w:rsidRDefault="009331FC" w:rsidP="009331FC">
      <w:pPr>
        <w:tabs>
          <w:tab w:val="left" w:pos="6000"/>
        </w:tabs>
        <w:spacing w:line="276" w:lineRule="auto"/>
        <w:jc w:val="both"/>
        <w:rPr>
          <w:rFonts w:ascii="Times New Roman" w:hAnsi="Times New Roman" w:cs="Times New Roman"/>
          <w:color w:val="000000"/>
          <w:sz w:val="24"/>
          <w:szCs w:val="23"/>
          <w:lang w:val="en-US"/>
        </w:rPr>
      </w:pPr>
      <w:r w:rsidRPr="00AB30BD">
        <w:rPr>
          <w:rFonts w:ascii="Times New Roman" w:hAnsi="Times New Roman" w:cs="Times New Roman"/>
          <w:b/>
          <w:color w:val="000000"/>
          <w:sz w:val="24"/>
          <w:szCs w:val="23"/>
          <w:lang w:val="en-US"/>
        </w:rPr>
        <w:t>In tackling malnutrition in children, evidence is clear that addressing under-nutrition in children must start early</w:t>
      </w:r>
      <w:r>
        <w:rPr>
          <w:rFonts w:ascii="Times New Roman" w:hAnsi="Times New Roman" w:cs="Times New Roman"/>
          <w:color w:val="000000"/>
          <w:sz w:val="24"/>
          <w:szCs w:val="23"/>
          <w:lang w:val="en-US"/>
        </w:rPr>
        <w:t>. It should i</w:t>
      </w:r>
      <w:r w:rsidRPr="006D5C77">
        <w:rPr>
          <w:rFonts w:ascii="Times New Roman" w:hAnsi="Times New Roman" w:cs="Times New Roman"/>
          <w:color w:val="000000"/>
          <w:sz w:val="24"/>
          <w:szCs w:val="23"/>
          <w:lang w:val="en-US"/>
        </w:rPr>
        <w:t xml:space="preserve">deally </w:t>
      </w:r>
      <w:r>
        <w:rPr>
          <w:rFonts w:ascii="Times New Roman" w:hAnsi="Times New Roman" w:cs="Times New Roman"/>
          <w:color w:val="000000"/>
          <w:sz w:val="24"/>
          <w:szCs w:val="23"/>
          <w:lang w:val="en-US"/>
        </w:rPr>
        <w:t xml:space="preserve">start </w:t>
      </w:r>
      <w:r w:rsidRPr="006D5C77">
        <w:rPr>
          <w:rFonts w:ascii="Times New Roman" w:hAnsi="Times New Roman" w:cs="Times New Roman"/>
          <w:color w:val="000000"/>
          <w:sz w:val="24"/>
          <w:szCs w:val="23"/>
          <w:lang w:val="en-US"/>
        </w:rPr>
        <w:t xml:space="preserve">during pregnancy </w:t>
      </w:r>
      <w:r>
        <w:rPr>
          <w:rFonts w:ascii="Times New Roman" w:hAnsi="Times New Roman" w:cs="Times New Roman"/>
          <w:color w:val="000000"/>
          <w:sz w:val="24"/>
          <w:szCs w:val="23"/>
          <w:lang w:val="en-US"/>
        </w:rPr>
        <w:t>and continue until children reach</w:t>
      </w:r>
      <w:r w:rsidRPr="006D5C77">
        <w:rPr>
          <w:rFonts w:ascii="Times New Roman" w:hAnsi="Times New Roman" w:cs="Times New Roman"/>
          <w:color w:val="000000"/>
          <w:sz w:val="24"/>
          <w:szCs w:val="23"/>
          <w:lang w:val="en-US"/>
        </w:rPr>
        <w:t xml:space="preserve"> 2 years of age. Under-nutrition before age 2 has long-term and irreversible consequences for brain development and growth, the consequences of which extend into adulthood.</w:t>
      </w:r>
      <w:r w:rsidRPr="00D766DE">
        <w:rPr>
          <w:rFonts w:ascii="Times New Roman" w:hAnsi="Times New Roman" w:cs="Times New Roman"/>
          <w:color w:val="000000"/>
          <w:sz w:val="24"/>
          <w:szCs w:val="23"/>
          <w:lang w:val="en-US"/>
        </w:rPr>
        <w:t xml:space="preserve"> Children with restricted</w:t>
      </w:r>
      <w:r>
        <w:rPr>
          <w:rFonts w:ascii="Times New Roman" w:hAnsi="Times New Roman" w:cs="Times New Roman"/>
          <w:color w:val="000000"/>
          <w:sz w:val="24"/>
          <w:szCs w:val="23"/>
          <w:lang w:val="en-US"/>
        </w:rPr>
        <w:t xml:space="preserve"> </w:t>
      </w:r>
      <w:r w:rsidRPr="00D766DE">
        <w:rPr>
          <w:rFonts w:ascii="Times New Roman" w:hAnsi="Times New Roman" w:cs="Times New Roman"/>
          <w:color w:val="000000"/>
          <w:sz w:val="24"/>
          <w:szCs w:val="23"/>
          <w:lang w:val="en-US"/>
        </w:rPr>
        <w:t>development of these skills during early</w:t>
      </w:r>
      <w:r>
        <w:rPr>
          <w:rFonts w:ascii="Times New Roman" w:hAnsi="Times New Roman" w:cs="Times New Roman"/>
          <w:color w:val="000000"/>
          <w:sz w:val="24"/>
          <w:szCs w:val="23"/>
          <w:lang w:val="en-US"/>
        </w:rPr>
        <w:t xml:space="preserve"> </w:t>
      </w:r>
      <w:r w:rsidRPr="00D766DE">
        <w:rPr>
          <w:rFonts w:ascii="Times New Roman" w:hAnsi="Times New Roman" w:cs="Times New Roman"/>
          <w:color w:val="000000"/>
          <w:sz w:val="24"/>
          <w:szCs w:val="23"/>
          <w:lang w:val="en-US"/>
        </w:rPr>
        <w:t>life are at risk for later neuropsychological</w:t>
      </w:r>
      <w:r>
        <w:rPr>
          <w:rFonts w:ascii="Times New Roman" w:hAnsi="Times New Roman" w:cs="Times New Roman"/>
          <w:color w:val="000000"/>
          <w:sz w:val="24"/>
          <w:szCs w:val="23"/>
          <w:lang w:val="en-US"/>
        </w:rPr>
        <w:t xml:space="preserve"> </w:t>
      </w:r>
      <w:r w:rsidRPr="00D766DE">
        <w:rPr>
          <w:rFonts w:ascii="Times New Roman" w:hAnsi="Times New Roman" w:cs="Times New Roman"/>
          <w:color w:val="000000"/>
          <w:sz w:val="24"/>
          <w:szCs w:val="23"/>
          <w:lang w:val="en-US"/>
        </w:rPr>
        <w:t>problems, poor school achievement,</w:t>
      </w:r>
      <w:r>
        <w:rPr>
          <w:rFonts w:ascii="Times New Roman" w:hAnsi="Times New Roman" w:cs="Times New Roman"/>
          <w:color w:val="000000"/>
          <w:sz w:val="24"/>
          <w:szCs w:val="23"/>
          <w:lang w:val="en-US"/>
        </w:rPr>
        <w:t xml:space="preserve"> </w:t>
      </w:r>
      <w:r w:rsidRPr="00D766DE">
        <w:rPr>
          <w:rFonts w:ascii="Times New Roman" w:hAnsi="Times New Roman" w:cs="Times New Roman"/>
          <w:color w:val="000000"/>
          <w:sz w:val="24"/>
          <w:szCs w:val="23"/>
          <w:lang w:val="en-US"/>
        </w:rPr>
        <w:t>early school dropout, low-skilled employment,</w:t>
      </w:r>
      <w:r>
        <w:rPr>
          <w:rFonts w:ascii="Times New Roman" w:hAnsi="Times New Roman" w:cs="Times New Roman"/>
          <w:color w:val="000000"/>
          <w:sz w:val="24"/>
          <w:szCs w:val="23"/>
          <w:lang w:val="en-US"/>
        </w:rPr>
        <w:t xml:space="preserve"> </w:t>
      </w:r>
      <w:r w:rsidRPr="00D766DE">
        <w:rPr>
          <w:rFonts w:ascii="Times New Roman" w:hAnsi="Times New Roman" w:cs="Times New Roman"/>
          <w:color w:val="000000"/>
          <w:sz w:val="24"/>
          <w:szCs w:val="23"/>
          <w:lang w:val="en-US"/>
        </w:rPr>
        <w:t>and poor care of their own children,</w:t>
      </w:r>
      <w:r>
        <w:rPr>
          <w:rFonts w:ascii="Times New Roman" w:hAnsi="Times New Roman" w:cs="Times New Roman"/>
          <w:color w:val="000000"/>
          <w:sz w:val="24"/>
          <w:szCs w:val="23"/>
          <w:lang w:val="en-US"/>
        </w:rPr>
        <w:t xml:space="preserve"> </w:t>
      </w:r>
      <w:r w:rsidRPr="00D766DE">
        <w:rPr>
          <w:rFonts w:ascii="Times New Roman" w:hAnsi="Times New Roman" w:cs="Times New Roman"/>
          <w:color w:val="000000"/>
          <w:sz w:val="24"/>
          <w:szCs w:val="23"/>
          <w:lang w:val="en-US"/>
        </w:rPr>
        <w:t>thus contributing to the intergenerational</w:t>
      </w:r>
      <w:r>
        <w:rPr>
          <w:rFonts w:ascii="Times New Roman" w:hAnsi="Times New Roman" w:cs="Times New Roman"/>
          <w:color w:val="000000"/>
          <w:sz w:val="24"/>
          <w:szCs w:val="23"/>
          <w:lang w:val="en-US"/>
        </w:rPr>
        <w:t xml:space="preserve"> </w:t>
      </w:r>
      <w:r w:rsidRPr="00D766DE">
        <w:rPr>
          <w:rFonts w:ascii="Times New Roman" w:hAnsi="Times New Roman" w:cs="Times New Roman"/>
          <w:color w:val="000000"/>
          <w:sz w:val="24"/>
          <w:szCs w:val="23"/>
          <w:lang w:val="en-US"/>
        </w:rPr>
        <w:t>transmission of poverty.</w:t>
      </w:r>
      <w:r>
        <w:rPr>
          <w:rFonts w:ascii="Times New Roman" w:hAnsi="Times New Roman" w:cs="Times New Roman"/>
          <w:color w:val="000000"/>
          <w:sz w:val="24"/>
          <w:szCs w:val="23"/>
          <w:lang w:val="en-US"/>
        </w:rPr>
        <w:t xml:space="preserve"> </w:t>
      </w:r>
      <w:r w:rsidRPr="006D5C77">
        <w:rPr>
          <w:rFonts w:ascii="Times New Roman" w:hAnsi="Times New Roman" w:cs="Times New Roman"/>
          <w:color w:val="000000"/>
          <w:sz w:val="24"/>
          <w:szCs w:val="23"/>
          <w:lang w:val="en-US"/>
        </w:rPr>
        <w:t xml:space="preserve">Therefore short-term efforts must focus on this critical </w:t>
      </w:r>
      <w:r w:rsidR="006E331E">
        <w:rPr>
          <w:rFonts w:ascii="Times New Roman" w:hAnsi="Times New Roman" w:cs="Times New Roman"/>
          <w:color w:val="000000"/>
          <w:sz w:val="24"/>
          <w:szCs w:val="23"/>
          <w:lang w:val="en-US"/>
        </w:rPr>
        <w:t>Window</w:t>
      </w:r>
      <w:r w:rsidRPr="006D5C77">
        <w:rPr>
          <w:rFonts w:ascii="Times New Roman" w:hAnsi="Times New Roman" w:cs="Times New Roman"/>
          <w:color w:val="000000"/>
          <w:sz w:val="24"/>
          <w:szCs w:val="23"/>
          <w:lang w:val="en-US"/>
        </w:rPr>
        <w:t xml:space="preserve"> of development, while also pursing longer development goals.</w:t>
      </w:r>
    </w:p>
    <w:p w:rsidR="009331FC" w:rsidRDefault="009331FC" w:rsidP="009331FC">
      <w:pPr>
        <w:tabs>
          <w:tab w:val="left" w:pos="6000"/>
        </w:tabs>
        <w:spacing w:line="276" w:lineRule="auto"/>
        <w:jc w:val="both"/>
        <w:rPr>
          <w:rFonts w:ascii="Times New Roman" w:hAnsi="Times New Roman" w:cs="Times New Roman"/>
          <w:color w:val="000000"/>
          <w:sz w:val="24"/>
          <w:szCs w:val="23"/>
          <w:lang w:val="en-US"/>
        </w:rPr>
      </w:pPr>
    </w:p>
    <w:p w:rsidR="009331FC" w:rsidRDefault="009331FC" w:rsidP="009331FC">
      <w:pPr>
        <w:tabs>
          <w:tab w:val="left" w:pos="6000"/>
        </w:tabs>
        <w:spacing w:line="276" w:lineRule="auto"/>
        <w:jc w:val="both"/>
        <w:rPr>
          <w:rFonts w:ascii="Times New Roman" w:hAnsi="Times New Roman" w:cs="Times New Roman"/>
          <w:color w:val="000000"/>
          <w:sz w:val="24"/>
          <w:szCs w:val="23"/>
          <w:lang w:val="en-US"/>
        </w:rPr>
      </w:pPr>
      <w:r w:rsidRPr="00AB30BD">
        <w:rPr>
          <w:rFonts w:ascii="Times New Roman" w:hAnsi="Times New Roman" w:cs="Times New Roman"/>
          <w:b/>
          <w:color w:val="000000"/>
          <w:sz w:val="24"/>
          <w:szCs w:val="23"/>
          <w:lang w:val="en-US"/>
        </w:rPr>
        <w:t xml:space="preserve">Improving </w:t>
      </w:r>
      <w:r>
        <w:rPr>
          <w:rFonts w:ascii="Times New Roman" w:hAnsi="Times New Roman" w:cs="Times New Roman"/>
          <w:b/>
          <w:color w:val="000000"/>
          <w:sz w:val="24"/>
          <w:szCs w:val="23"/>
          <w:lang w:val="en-US"/>
        </w:rPr>
        <w:t>Food Security</w:t>
      </w:r>
      <w:r w:rsidRPr="00AB30BD">
        <w:rPr>
          <w:rFonts w:ascii="Times New Roman" w:hAnsi="Times New Roman" w:cs="Times New Roman"/>
          <w:b/>
          <w:color w:val="000000"/>
          <w:sz w:val="24"/>
          <w:szCs w:val="23"/>
          <w:lang w:val="en-US"/>
        </w:rPr>
        <w:t xml:space="preserve"> in the context of protracted crises requires going beyond short-term responses in order to protect and promote people’s livelihoods over the longer term</w:t>
      </w:r>
      <w:r w:rsidRPr="006D5C77">
        <w:rPr>
          <w:rFonts w:ascii="Times New Roman" w:hAnsi="Times New Roman" w:cs="Times New Roman"/>
          <w:color w:val="000000"/>
          <w:sz w:val="24"/>
          <w:szCs w:val="23"/>
          <w:lang w:val="en-US"/>
        </w:rPr>
        <w:t>. Making a decision about when to go from humanitarian help to early recovery is very difficult. But it is important t</w:t>
      </w:r>
      <w:r>
        <w:rPr>
          <w:rFonts w:ascii="Times New Roman" w:hAnsi="Times New Roman" w:cs="Times New Roman"/>
          <w:color w:val="000000"/>
          <w:sz w:val="24"/>
          <w:szCs w:val="23"/>
          <w:lang w:val="en-US"/>
        </w:rPr>
        <w:t xml:space="preserve">o bear in mind </w:t>
      </w:r>
      <w:r w:rsidRPr="006D5C77">
        <w:rPr>
          <w:rFonts w:ascii="Times New Roman" w:hAnsi="Times New Roman" w:cs="Times New Roman"/>
          <w:color w:val="000000"/>
          <w:sz w:val="24"/>
          <w:szCs w:val="23"/>
          <w:lang w:val="en-US"/>
        </w:rPr>
        <w:t xml:space="preserve">that people living in protracted crises are often forced to make radical adjustments in their way of life that require longer-term responses, even if they also require immediate food assistance to build the basis for long-term </w:t>
      </w:r>
      <w:r>
        <w:rPr>
          <w:rFonts w:ascii="Times New Roman" w:hAnsi="Times New Roman" w:cs="Times New Roman"/>
          <w:color w:val="000000"/>
          <w:sz w:val="24"/>
          <w:szCs w:val="23"/>
          <w:lang w:val="en-US"/>
        </w:rPr>
        <w:t>Food Security</w:t>
      </w:r>
      <w:r w:rsidRPr="006D5C77">
        <w:rPr>
          <w:rFonts w:ascii="Times New Roman" w:hAnsi="Times New Roman" w:cs="Times New Roman"/>
          <w:color w:val="000000"/>
          <w:sz w:val="24"/>
          <w:szCs w:val="23"/>
          <w:lang w:val="en-US"/>
        </w:rPr>
        <w:t>.</w:t>
      </w:r>
      <w:r>
        <w:rPr>
          <w:rFonts w:ascii="Times New Roman" w:hAnsi="Times New Roman" w:cs="Times New Roman"/>
          <w:color w:val="000000"/>
          <w:sz w:val="24"/>
          <w:szCs w:val="23"/>
          <w:lang w:val="en-US"/>
        </w:rPr>
        <w:t xml:space="preserve"> </w:t>
      </w:r>
    </w:p>
    <w:p w:rsidR="009331FC" w:rsidRDefault="009331FC" w:rsidP="009331FC">
      <w:pPr>
        <w:tabs>
          <w:tab w:val="left" w:pos="6000"/>
        </w:tabs>
        <w:spacing w:line="276" w:lineRule="auto"/>
        <w:jc w:val="both"/>
        <w:rPr>
          <w:rFonts w:ascii="Times New Roman" w:hAnsi="Times New Roman" w:cs="Times New Roman"/>
          <w:color w:val="000000"/>
          <w:sz w:val="24"/>
          <w:szCs w:val="23"/>
          <w:lang w:val="en-US"/>
        </w:rPr>
      </w:pPr>
    </w:p>
    <w:p w:rsidR="009331FC" w:rsidRDefault="009331FC" w:rsidP="009331FC">
      <w:pPr>
        <w:tabs>
          <w:tab w:val="left" w:pos="6000"/>
        </w:tabs>
        <w:spacing w:line="276" w:lineRule="auto"/>
        <w:jc w:val="both"/>
        <w:rPr>
          <w:rFonts w:ascii="Times New Roman" w:hAnsi="Times New Roman" w:cs="Times New Roman"/>
          <w:color w:val="000000"/>
          <w:sz w:val="24"/>
          <w:szCs w:val="23"/>
          <w:lang w:val="en-US"/>
        </w:rPr>
      </w:pPr>
      <w:r>
        <w:rPr>
          <w:rFonts w:ascii="Times New Roman" w:hAnsi="Times New Roman" w:cs="Times New Roman"/>
          <w:color w:val="000000"/>
          <w:sz w:val="24"/>
          <w:szCs w:val="23"/>
          <w:lang w:val="en-US"/>
        </w:rPr>
        <w:t>In the</w:t>
      </w:r>
      <w:r w:rsidRPr="006D5C77">
        <w:rPr>
          <w:rFonts w:ascii="Times New Roman" w:hAnsi="Times New Roman" w:cs="Times New Roman"/>
          <w:color w:val="000000"/>
          <w:sz w:val="24"/>
          <w:szCs w:val="23"/>
          <w:lang w:val="en-US"/>
        </w:rPr>
        <w:t xml:space="preserve"> experi</w:t>
      </w:r>
      <w:r>
        <w:rPr>
          <w:rFonts w:ascii="Times New Roman" w:hAnsi="Times New Roman" w:cs="Times New Roman"/>
          <w:color w:val="000000"/>
          <w:sz w:val="24"/>
          <w:szCs w:val="23"/>
          <w:lang w:val="en-US"/>
        </w:rPr>
        <w:t xml:space="preserve">ence of the MDG-F, Food Security and livelihoods </w:t>
      </w:r>
      <w:r w:rsidR="00050E36">
        <w:rPr>
          <w:rFonts w:ascii="Times New Roman" w:hAnsi="Times New Roman" w:cs="Times New Roman"/>
          <w:color w:val="000000"/>
          <w:sz w:val="24"/>
          <w:szCs w:val="23"/>
          <w:lang w:val="en-US"/>
        </w:rPr>
        <w:t>programmes</w:t>
      </w:r>
      <w:r>
        <w:rPr>
          <w:rFonts w:ascii="Times New Roman" w:hAnsi="Times New Roman" w:cs="Times New Roman"/>
          <w:color w:val="000000"/>
          <w:sz w:val="24"/>
          <w:szCs w:val="23"/>
          <w:lang w:val="en-US"/>
        </w:rPr>
        <w:t xml:space="preserve"> have</w:t>
      </w:r>
      <w:r w:rsidRPr="006D5C77">
        <w:rPr>
          <w:rFonts w:ascii="Times New Roman" w:hAnsi="Times New Roman" w:cs="Times New Roman"/>
          <w:color w:val="000000"/>
          <w:sz w:val="24"/>
          <w:szCs w:val="23"/>
          <w:lang w:val="en-US"/>
        </w:rPr>
        <w:t xml:space="preserve"> help</w:t>
      </w:r>
      <w:r>
        <w:rPr>
          <w:rFonts w:ascii="Times New Roman" w:hAnsi="Times New Roman" w:cs="Times New Roman"/>
          <w:color w:val="000000"/>
          <w:sz w:val="24"/>
          <w:szCs w:val="23"/>
          <w:lang w:val="en-US"/>
        </w:rPr>
        <w:t>ed</w:t>
      </w:r>
      <w:r w:rsidRPr="006D5C77">
        <w:rPr>
          <w:rFonts w:ascii="Times New Roman" w:hAnsi="Times New Roman" w:cs="Times New Roman"/>
          <w:color w:val="000000"/>
          <w:sz w:val="24"/>
          <w:szCs w:val="23"/>
          <w:lang w:val="en-US"/>
        </w:rPr>
        <w:t xml:space="preserve"> communities enter an early recovery process, where they become more stabilized and can start peace-building processes, therefore making them less vulnerable of recu</w:t>
      </w:r>
      <w:r>
        <w:rPr>
          <w:rFonts w:ascii="Times New Roman" w:hAnsi="Times New Roman" w:cs="Times New Roman"/>
          <w:color w:val="000000"/>
          <w:sz w:val="24"/>
          <w:szCs w:val="23"/>
          <w:lang w:val="en-US"/>
        </w:rPr>
        <w:t>rring into conflict. Involving civil society proved to be an essential way of reinforcing</w:t>
      </w:r>
      <w:r w:rsidRPr="006D5C77">
        <w:rPr>
          <w:rFonts w:ascii="Times New Roman" w:hAnsi="Times New Roman" w:cs="Times New Roman"/>
          <w:color w:val="000000"/>
          <w:sz w:val="24"/>
          <w:szCs w:val="23"/>
          <w:lang w:val="en-US"/>
        </w:rPr>
        <w:t xml:space="preserve"> </w:t>
      </w:r>
      <w:r>
        <w:rPr>
          <w:rFonts w:ascii="Times New Roman" w:hAnsi="Times New Roman" w:cs="Times New Roman"/>
          <w:color w:val="000000"/>
          <w:sz w:val="24"/>
          <w:szCs w:val="23"/>
          <w:lang w:val="en-US"/>
        </w:rPr>
        <w:t xml:space="preserve">and increasing </w:t>
      </w:r>
      <w:r w:rsidRPr="006D5C77">
        <w:rPr>
          <w:rFonts w:ascii="Times New Roman" w:hAnsi="Times New Roman" w:cs="Times New Roman"/>
          <w:color w:val="000000"/>
          <w:sz w:val="24"/>
          <w:szCs w:val="23"/>
          <w:lang w:val="en-US"/>
        </w:rPr>
        <w:t>the susta</w:t>
      </w:r>
      <w:r>
        <w:rPr>
          <w:rFonts w:ascii="Times New Roman" w:hAnsi="Times New Roman" w:cs="Times New Roman"/>
          <w:color w:val="000000"/>
          <w:sz w:val="24"/>
          <w:szCs w:val="23"/>
          <w:lang w:val="en-US"/>
        </w:rPr>
        <w:t xml:space="preserve">inability and </w:t>
      </w:r>
      <w:r w:rsidRPr="006D5C77">
        <w:rPr>
          <w:rFonts w:ascii="Times New Roman" w:hAnsi="Times New Roman" w:cs="Times New Roman"/>
          <w:color w:val="000000"/>
          <w:sz w:val="24"/>
          <w:szCs w:val="23"/>
          <w:lang w:val="en-US"/>
        </w:rPr>
        <w:t xml:space="preserve">possibilities of </w:t>
      </w:r>
      <w:r w:rsidR="00050E36">
        <w:rPr>
          <w:rFonts w:ascii="Times New Roman" w:hAnsi="Times New Roman" w:cs="Times New Roman"/>
          <w:color w:val="000000"/>
          <w:sz w:val="24"/>
          <w:szCs w:val="23"/>
          <w:lang w:val="en-US"/>
        </w:rPr>
        <w:t>scale</w:t>
      </w:r>
      <w:r>
        <w:rPr>
          <w:rFonts w:ascii="Times New Roman" w:hAnsi="Times New Roman" w:cs="Times New Roman"/>
          <w:color w:val="000000"/>
          <w:sz w:val="24"/>
          <w:szCs w:val="23"/>
          <w:lang w:val="en-US"/>
        </w:rPr>
        <w:t xml:space="preserve"> up and continuity, as their tendency will be to continue to demand</w:t>
      </w:r>
      <w:r w:rsidRPr="006D5C77">
        <w:rPr>
          <w:rFonts w:ascii="Times New Roman" w:hAnsi="Times New Roman" w:cs="Times New Roman"/>
          <w:color w:val="000000"/>
          <w:sz w:val="24"/>
          <w:szCs w:val="23"/>
          <w:lang w:val="en-US"/>
        </w:rPr>
        <w:t xml:space="preserve"> </w:t>
      </w:r>
      <w:r>
        <w:rPr>
          <w:rFonts w:ascii="Times New Roman" w:hAnsi="Times New Roman" w:cs="Times New Roman"/>
          <w:color w:val="000000"/>
          <w:sz w:val="24"/>
          <w:szCs w:val="23"/>
          <w:lang w:val="en-US"/>
        </w:rPr>
        <w:t>government action in</w:t>
      </w:r>
      <w:r w:rsidRPr="006D5C77">
        <w:rPr>
          <w:rFonts w:ascii="Times New Roman" w:hAnsi="Times New Roman" w:cs="Times New Roman"/>
          <w:color w:val="000000"/>
          <w:sz w:val="24"/>
          <w:szCs w:val="23"/>
          <w:lang w:val="en-US"/>
        </w:rPr>
        <w:t xml:space="preserve"> the</w:t>
      </w:r>
      <w:r>
        <w:rPr>
          <w:rFonts w:ascii="Times New Roman" w:hAnsi="Times New Roman" w:cs="Times New Roman"/>
          <w:color w:val="000000"/>
          <w:sz w:val="24"/>
          <w:szCs w:val="23"/>
          <w:lang w:val="en-US"/>
        </w:rPr>
        <w:t xml:space="preserve"> needed areas </w:t>
      </w:r>
      <w:r w:rsidRPr="006D5C77">
        <w:rPr>
          <w:rFonts w:ascii="Times New Roman" w:hAnsi="Times New Roman" w:cs="Times New Roman"/>
          <w:color w:val="000000"/>
          <w:sz w:val="24"/>
          <w:szCs w:val="23"/>
          <w:lang w:val="en-US"/>
        </w:rPr>
        <w:t>after the d</w:t>
      </w:r>
      <w:r>
        <w:rPr>
          <w:rFonts w:ascii="Times New Roman" w:hAnsi="Times New Roman" w:cs="Times New Roman"/>
          <w:color w:val="000000"/>
          <w:sz w:val="24"/>
          <w:szCs w:val="23"/>
          <w:lang w:val="en-US"/>
        </w:rPr>
        <w:t xml:space="preserve">evelopment </w:t>
      </w:r>
      <w:r w:rsidR="00050E36">
        <w:rPr>
          <w:rFonts w:ascii="Times New Roman" w:hAnsi="Times New Roman" w:cs="Times New Roman"/>
          <w:color w:val="000000"/>
          <w:sz w:val="24"/>
          <w:szCs w:val="23"/>
          <w:lang w:val="en-US"/>
        </w:rPr>
        <w:t>programmes</w:t>
      </w:r>
      <w:r>
        <w:rPr>
          <w:rFonts w:ascii="Times New Roman" w:hAnsi="Times New Roman" w:cs="Times New Roman"/>
          <w:color w:val="000000"/>
          <w:sz w:val="24"/>
          <w:szCs w:val="23"/>
          <w:lang w:val="en-US"/>
        </w:rPr>
        <w:t xml:space="preserve"> come to an end</w:t>
      </w:r>
      <w:r w:rsidRPr="006D5C77">
        <w:rPr>
          <w:rFonts w:ascii="Times New Roman" w:hAnsi="Times New Roman" w:cs="Times New Roman"/>
          <w:color w:val="000000"/>
          <w:sz w:val="24"/>
          <w:szCs w:val="23"/>
          <w:lang w:val="en-US"/>
        </w:rPr>
        <w:t>.</w:t>
      </w:r>
    </w:p>
    <w:p w:rsidR="009331FC" w:rsidRDefault="009331FC" w:rsidP="009331FC">
      <w:pPr>
        <w:tabs>
          <w:tab w:val="left" w:pos="6000"/>
        </w:tabs>
        <w:spacing w:line="276" w:lineRule="auto"/>
        <w:jc w:val="both"/>
        <w:rPr>
          <w:rFonts w:ascii="Times New Roman" w:hAnsi="Times New Roman" w:cs="Times New Roman"/>
          <w:color w:val="000000"/>
          <w:sz w:val="24"/>
          <w:szCs w:val="23"/>
          <w:lang w:val="en-US"/>
        </w:rPr>
      </w:pPr>
    </w:p>
    <w:p w:rsidR="009331FC" w:rsidRPr="00AB30BD" w:rsidRDefault="009331FC" w:rsidP="009331FC">
      <w:pPr>
        <w:spacing w:after="120" w:line="276" w:lineRule="auto"/>
        <w:jc w:val="both"/>
        <w:rPr>
          <w:rFonts w:ascii="Times New Roman" w:hAnsi="Times New Roman" w:cs="Times New Roman"/>
          <w:color w:val="000000"/>
          <w:sz w:val="24"/>
          <w:szCs w:val="23"/>
          <w:lang w:val="en-US"/>
        </w:rPr>
      </w:pPr>
      <w:r w:rsidRPr="00D766DE">
        <w:rPr>
          <w:rFonts w:ascii="Times New Roman" w:hAnsi="Times New Roman" w:cs="Times New Roman"/>
          <w:b/>
          <w:color w:val="000000"/>
          <w:sz w:val="24"/>
          <w:szCs w:val="23"/>
          <w:lang w:val="en-US"/>
        </w:rPr>
        <w:t>Involving civi</w:t>
      </w:r>
      <w:r w:rsidR="00050E36">
        <w:rPr>
          <w:rFonts w:ascii="Times New Roman" w:hAnsi="Times New Roman" w:cs="Times New Roman"/>
          <w:b/>
          <w:color w:val="000000"/>
          <w:sz w:val="24"/>
          <w:szCs w:val="23"/>
          <w:lang w:val="en-US"/>
        </w:rPr>
        <w:t xml:space="preserve">l society has been essential </w:t>
      </w:r>
      <w:r w:rsidR="00E7535D">
        <w:rPr>
          <w:rFonts w:ascii="Times New Roman" w:hAnsi="Times New Roman" w:cs="Times New Roman"/>
          <w:b/>
          <w:color w:val="000000"/>
          <w:sz w:val="24"/>
          <w:szCs w:val="23"/>
          <w:lang w:val="en-US"/>
        </w:rPr>
        <w:t xml:space="preserve">way to reinforce </w:t>
      </w:r>
      <w:r w:rsidRPr="00D766DE">
        <w:rPr>
          <w:rFonts w:ascii="Times New Roman" w:hAnsi="Times New Roman" w:cs="Times New Roman"/>
          <w:b/>
          <w:color w:val="000000"/>
          <w:sz w:val="24"/>
          <w:szCs w:val="23"/>
          <w:lang w:val="en-US"/>
        </w:rPr>
        <w:t>sustainability and increase the possibilities of continuation and scaling up</w:t>
      </w:r>
      <w:r w:rsidRPr="00AB30BD">
        <w:rPr>
          <w:rFonts w:ascii="Times New Roman" w:hAnsi="Times New Roman" w:cs="Times New Roman"/>
          <w:color w:val="000000"/>
          <w:sz w:val="24"/>
          <w:szCs w:val="23"/>
          <w:lang w:val="en-US"/>
        </w:rPr>
        <w:t xml:space="preserve">. </w:t>
      </w:r>
      <w:r w:rsidR="004E027E">
        <w:rPr>
          <w:rFonts w:ascii="Times New Roman" w:hAnsi="Times New Roman" w:cs="Times New Roman"/>
          <w:color w:val="000000"/>
          <w:sz w:val="24"/>
          <w:szCs w:val="23"/>
          <w:lang w:val="en-US"/>
        </w:rPr>
        <w:t>This</w:t>
      </w:r>
      <w:r w:rsidR="00087C5B">
        <w:rPr>
          <w:rFonts w:ascii="Times New Roman" w:hAnsi="Times New Roman" w:cs="Times New Roman"/>
          <w:color w:val="000000"/>
          <w:sz w:val="24"/>
          <w:szCs w:val="23"/>
          <w:lang w:val="en-US"/>
        </w:rPr>
        <w:t xml:space="preserve"> is because after the </w:t>
      </w:r>
      <w:r w:rsidR="00087C5B">
        <w:rPr>
          <w:rFonts w:ascii="Times New Roman" w:hAnsi="Times New Roman" w:cs="Times New Roman"/>
          <w:color w:val="000000"/>
          <w:sz w:val="24"/>
          <w:szCs w:val="23"/>
          <w:lang w:val="en-US"/>
        </w:rPr>
        <w:lastRenderedPageBreak/>
        <w:t>programmes</w:t>
      </w:r>
      <w:r w:rsidR="004E027E">
        <w:rPr>
          <w:rFonts w:ascii="Times New Roman" w:hAnsi="Times New Roman" w:cs="Times New Roman"/>
          <w:color w:val="000000"/>
          <w:sz w:val="24"/>
          <w:szCs w:val="23"/>
          <w:lang w:val="en-US"/>
        </w:rPr>
        <w:t xml:space="preserve"> are finished, it</w:t>
      </w:r>
      <w:r w:rsidR="00087C5B">
        <w:rPr>
          <w:rFonts w:ascii="Times New Roman" w:hAnsi="Times New Roman" w:cs="Times New Roman"/>
          <w:color w:val="000000"/>
          <w:sz w:val="24"/>
          <w:szCs w:val="23"/>
          <w:lang w:val="en-US"/>
        </w:rPr>
        <w:t>’s members</w:t>
      </w:r>
      <w:r w:rsidR="004E027E">
        <w:rPr>
          <w:rFonts w:ascii="Times New Roman" w:hAnsi="Times New Roman" w:cs="Times New Roman"/>
          <w:color w:val="000000"/>
          <w:sz w:val="24"/>
          <w:szCs w:val="23"/>
          <w:lang w:val="en-US"/>
        </w:rPr>
        <w:t xml:space="preserve"> </w:t>
      </w:r>
      <w:r w:rsidRPr="00AB30BD">
        <w:rPr>
          <w:rFonts w:ascii="Times New Roman" w:hAnsi="Times New Roman" w:cs="Times New Roman"/>
          <w:color w:val="000000"/>
          <w:sz w:val="24"/>
          <w:szCs w:val="23"/>
          <w:lang w:val="en-US"/>
        </w:rPr>
        <w:t>will continue</w:t>
      </w:r>
      <w:r w:rsidR="004E027E">
        <w:rPr>
          <w:rFonts w:ascii="Times New Roman" w:hAnsi="Times New Roman" w:cs="Times New Roman"/>
          <w:color w:val="000000"/>
          <w:sz w:val="24"/>
          <w:szCs w:val="23"/>
          <w:lang w:val="en-US"/>
        </w:rPr>
        <w:t xml:space="preserve"> to demand</w:t>
      </w:r>
      <w:r w:rsidRPr="00AB30BD">
        <w:rPr>
          <w:rFonts w:ascii="Times New Roman" w:hAnsi="Times New Roman" w:cs="Times New Roman"/>
          <w:color w:val="000000"/>
          <w:sz w:val="24"/>
          <w:szCs w:val="23"/>
          <w:lang w:val="en-US"/>
        </w:rPr>
        <w:t xml:space="preserve"> act</w:t>
      </w:r>
      <w:r w:rsidR="004E027E">
        <w:rPr>
          <w:rFonts w:ascii="Times New Roman" w:hAnsi="Times New Roman" w:cs="Times New Roman"/>
          <w:color w:val="000000"/>
          <w:sz w:val="24"/>
          <w:szCs w:val="23"/>
          <w:lang w:val="en-US"/>
        </w:rPr>
        <w:t>ion on the needed areas</w:t>
      </w:r>
      <w:r w:rsidRPr="00AB30BD">
        <w:rPr>
          <w:rFonts w:ascii="Times New Roman" w:hAnsi="Times New Roman" w:cs="Times New Roman"/>
          <w:color w:val="000000"/>
          <w:sz w:val="24"/>
          <w:szCs w:val="23"/>
          <w:lang w:val="en-US"/>
        </w:rPr>
        <w:t xml:space="preserve">. </w:t>
      </w:r>
    </w:p>
    <w:p w:rsidR="009331FC" w:rsidRPr="00AB30BD" w:rsidRDefault="000E18B3" w:rsidP="009331FC">
      <w:pPr>
        <w:spacing w:line="276" w:lineRule="auto"/>
        <w:jc w:val="both"/>
        <w:rPr>
          <w:rFonts w:ascii="Times New Roman" w:hAnsi="Times New Roman" w:cs="Times New Roman"/>
          <w:color w:val="000000"/>
          <w:sz w:val="24"/>
          <w:szCs w:val="23"/>
          <w:lang w:val="en-US"/>
        </w:rPr>
      </w:pPr>
      <w:r w:rsidRPr="000E18B3">
        <w:rPr>
          <w:rFonts w:ascii="Times New Roman" w:hAnsi="Times New Roman" w:cs="Times New Roman"/>
          <w:b/>
          <w:color w:val="000000"/>
          <w:sz w:val="24"/>
          <w:szCs w:val="23"/>
          <w:lang w:val="en-US"/>
        </w:rPr>
        <w:t>Le</w:t>
      </w:r>
      <w:r w:rsidR="00087C5B">
        <w:rPr>
          <w:rFonts w:ascii="Times New Roman" w:hAnsi="Times New Roman" w:cs="Times New Roman"/>
          <w:b/>
          <w:color w:val="000000"/>
          <w:sz w:val="24"/>
          <w:szCs w:val="23"/>
          <w:lang w:val="en-US"/>
        </w:rPr>
        <w:t>ssons learned from the MDG-F on</w:t>
      </w:r>
      <w:r w:rsidRPr="000E18B3">
        <w:rPr>
          <w:rFonts w:ascii="Times New Roman" w:hAnsi="Times New Roman" w:cs="Times New Roman"/>
          <w:b/>
          <w:color w:val="000000"/>
          <w:sz w:val="24"/>
          <w:szCs w:val="23"/>
          <w:lang w:val="en-US"/>
        </w:rPr>
        <w:t xml:space="preserve"> how to balance priorities and timing of multiple actors.</w:t>
      </w:r>
      <w:r>
        <w:rPr>
          <w:rFonts w:ascii="Times New Roman" w:hAnsi="Times New Roman" w:cs="Times New Roman"/>
          <w:color w:val="000000"/>
          <w:sz w:val="24"/>
          <w:szCs w:val="23"/>
          <w:lang w:val="en-US"/>
        </w:rPr>
        <w:t xml:space="preserve"> </w:t>
      </w:r>
      <w:r w:rsidR="009331FC" w:rsidRPr="00AB30BD">
        <w:rPr>
          <w:rFonts w:ascii="Times New Roman" w:hAnsi="Times New Roman" w:cs="Times New Roman"/>
          <w:color w:val="000000"/>
          <w:sz w:val="24"/>
          <w:szCs w:val="23"/>
          <w:lang w:val="en-US"/>
        </w:rPr>
        <w:t xml:space="preserve">Multi-sectorial and multi-partner initiatives </w:t>
      </w:r>
      <w:r w:rsidR="00087C5B">
        <w:rPr>
          <w:rFonts w:ascii="Times New Roman" w:hAnsi="Times New Roman" w:cs="Times New Roman"/>
          <w:color w:val="000000"/>
          <w:sz w:val="24"/>
          <w:szCs w:val="23"/>
          <w:lang w:val="en-US"/>
        </w:rPr>
        <w:t xml:space="preserve">such </w:t>
      </w:r>
      <w:r w:rsidR="009331FC" w:rsidRPr="00AB30BD">
        <w:rPr>
          <w:rFonts w:ascii="Times New Roman" w:hAnsi="Times New Roman" w:cs="Times New Roman"/>
          <w:color w:val="000000"/>
          <w:sz w:val="24"/>
          <w:szCs w:val="23"/>
          <w:lang w:val="en-US"/>
        </w:rPr>
        <w:t xml:space="preserve">as the MDG-F Joint </w:t>
      </w:r>
      <w:r w:rsidR="00050E36">
        <w:rPr>
          <w:rFonts w:ascii="Times New Roman" w:hAnsi="Times New Roman" w:cs="Times New Roman"/>
          <w:color w:val="000000"/>
          <w:sz w:val="24"/>
          <w:szCs w:val="23"/>
          <w:lang w:val="en-US"/>
        </w:rPr>
        <w:t>Programmes</w:t>
      </w:r>
      <w:r w:rsidR="009331FC" w:rsidRPr="00AB30BD">
        <w:rPr>
          <w:rFonts w:ascii="Times New Roman" w:hAnsi="Times New Roman" w:cs="Times New Roman"/>
          <w:color w:val="000000"/>
          <w:sz w:val="24"/>
          <w:szCs w:val="23"/>
          <w:lang w:val="en-US"/>
        </w:rPr>
        <w:t xml:space="preserve">, involve a high number of stakeholders that operate with different timings and have different urgency and political priorities. Combining them has been a highly complex challenge that the JPs had to face to comply with work time tables and meet the expected outcomes. This has influenced the consolidation of the promoted social changes and their long term contributions. MDG-F Joint </w:t>
      </w:r>
      <w:r w:rsidR="00050E36">
        <w:rPr>
          <w:rFonts w:ascii="Times New Roman" w:hAnsi="Times New Roman" w:cs="Times New Roman"/>
          <w:color w:val="000000"/>
          <w:sz w:val="24"/>
          <w:szCs w:val="23"/>
          <w:lang w:val="en-US"/>
        </w:rPr>
        <w:t>Programmes</w:t>
      </w:r>
      <w:r w:rsidR="009331FC" w:rsidRPr="00AB30BD">
        <w:rPr>
          <w:rFonts w:ascii="Times New Roman" w:hAnsi="Times New Roman" w:cs="Times New Roman"/>
          <w:color w:val="000000"/>
          <w:sz w:val="24"/>
          <w:szCs w:val="23"/>
          <w:lang w:val="en-US"/>
        </w:rPr>
        <w:t xml:space="preserve"> have </w:t>
      </w:r>
      <w:r w:rsidR="009331FC">
        <w:rPr>
          <w:rFonts w:ascii="Times New Roman" w:hAnsi="Times New Roman" w:cs="Times New Roman"/>
          <w:color w:val="000000"/>
          <w:sz w:val="24"/>
          <w:szCs w:val="23"/>
          <w:lang w:val="en-US"/>
        </w:rPr>
        <w:t xml:space="preserve">shown the relevance of taking into account the following matters: </w:t>
      </w:r>
      <w:r w:rsidR="009331FC" w:rsidRPr="00AB30BD">
        <w:rPr>
          <w:rFonts w:ascii="Times New Roman" w:hAnsi="Times New Roman" w:cs="Times New Roman"/>
          <w:color w:val="000000"/>
          <w:sz w:val="24"/>
          <w:szCs w:val="23"/>
          <w:lang w:val="en-US"/>
        </w:rPr>
        <w:t xml:space="preserve"> </w:t>
      </w:r>
    </w:p>
    <w:p w:rsidR="009331FC" w:rsidRPr="00AB30BD" w:rsidRDefault="009331FC" w:rsidP="009331FC">
      <w:pPr>
        <w:spacing w:line="276" w:lineRule="auto"/>
        <w:jc w:val="both"/>
        <w:rPr>
          <w:rFonts w:ascii="Times New Roman" w:hAnsi="Times New Roman" w:cs="Times New Roman"/>
          <w:color w:val="000000"/>
          <w:sz w:val="24"/>
          <w:szCs w:val="23"/>
          <w:lang w:val="en-US"/>
        </w:rPr>
      </w:pPr>
    </w:p>
    <w:p w:rsidR="009331FC" w:rsidRPr="00015FD1" w:rsidRDefault="009331FC" w:rsidP="00015FD1">
      <w:pPr>
        <w:pStyle w:val="ListParagraph"/>
        <w:numPr>
          <w:ilvl w:val="0"/>
          <w:numId w:val="25"/>
        </w:numPr>
        <w:ind w:left="360"/>
        <w:jc w:val="both"/>
        <w:rPr>
          <w:b w:val="0"/>
        </w:rPr>
      </w:pPr>
      <w:r w:rsidRPr="00AB30BD">
        <w:t>Flexible planning is required</w:t>
      </w:r>
      <w:r w:rsidRPr="00015FD1">
        <w:rPr>
          <w:b w:val="0"/>
        </w:rPr>
        <w:t xml:space="preserve"> to adapt to the reality of the areas of intervention, their Cosmo-visions and timing of endogenous social changes.</w:t>
      </w:r>
      <w:r w:rsidR="00387562" w:rsidRPr="00015FD1">
        <w:rPr>
          <w:b w:val="0"/>
        </w:rPr>
        <w:t xml:space="preserve"> P</w:t>
      </w:r>
      <w:r w:rsidRPr="00015FD1">
        <w:rPr>
          <w:b w:val="0"/>
        </w:rPr>
        <w:t>lanning</w:t>
      </w:r>
      <w:r w:rsidR="00387562" w:rsidRPr="00015FD1">
        <w:rPr>
          <w:b w:val="0"/>
        </w:rPr>
        <w:t xml:space="preserve"> and design of the </w:t>
      </w:r>
      <w:r w:rsidR="00050E36">
        <w:rPr>
          <w:b w:val="0"/>
        </w:rPr>
        <w:t>programmes</w:t>
      </w:r>
      <w:r w:rsidR="00387562" w:rsidRPr="00015FD1">
        <w:rPr>
          <w:b w:val="0"/>
        </w:rPr>
        <w:t xml:space="preserve"> </w:t>
      </w:r>
      <w:r w:rsidRPr="00015FD1">
        <w:rPr>
          <w:b w:val="0"/>
        </w:rPr>
        <w:t>based on</w:t>
      </w:r>
      <w:r w:rsidRPr="000E18B3">
        <w:t xml:space="preserve"> a good understanding of the local reality in t</w:t>
      </w:r>
      <w:r w:rsidR="00387562">
        <w:t xml:space="preserve">he design phase of the </w:t>
      </w:r>
      <w:r w:rsidR="00050E36">
        <w:t>programmes</w:t>
      </w:r>
      <w:r w:rsidR="00387562">
        <w:t xml:space="preserve">, </w:t>
      </w:r>
      <w:r w:rsidRPr="00015FD1">
        <w:rPr>
          <w:b w:val="0"/>
        </w:rPr>
        <w:t>is especially important when working in isolated and very different areas to the national average.</w:t>
      </w:r>
      <w:r w:rsidRPr="000E18B3">
        <w:t xml:space="preserve"> </w:t>
      </w:r>
      <w:r w:rsidR="00015FD1" w:rsidRPr="00015FD1">
        <w:rPr>
          <w:b w:val="0"/>
        </w:rPr>
        <w:t>Political priorities and bureaucratic processes should adapt to the local context, meaning the times for the operational and administrative procedures of donors, governments or other agents, should not jeopardize the ultimate goal of the activiti</w:t>
      </w:r>
      <w:r w:rsidR="00015FD1">
        <w:rPr>
          <w:b w:val="0"/>
        </w:rPr>
        <w:t xml:space="preserve">es and their natural timeframes. </w:t>
      </w:r>
      <w:r w:rsidRPr="00015FD1">
        <w:rPr>
          <w:b w:val="0"/>
        </w:rPr>
        <w:t xml:space="preserve">The experience of the MDG-F </w:t>
      </w:r>
      <w:r w:rsidR="00015FD1" w:rsidRPr="00015FD1">
        <w:rPr>
          <w:b w:val="0"/>
        </w:rPr>
        <w:t xml:space="preserve">also shows that despite </w:t>
      </w:r>
      <w:r w:rsidRPr="00015FD1">
        <w:rPr>
          <w:b w:val="0"/>
        </w:rPr>
        <w:t>broad conse</w:t>
      </w:r>
      <w:r w:rsidR="00015FD1" w:rsidRPr="00015FD1">
        <w:rPr>
          <w:b w:val="0"/>
        </w:rPr>
        <w:t>nsus</w:t>
      </w:r>
      <w:r w:rsidRPr="00015FD1">
        <w:rPr>
          <w:b w:val="0"/>
        </w:rPr>
        <w:t>, limitations of time and resources, can jeopardize the involvement of communities in the early stages of program design.</w:t>
      </w:r>
      <w:r w:rsidR="00387562" w:rsidRPr="00015FD1">
        <w:rPr>
          <w:b w:val="0"/>
        </w:rPr>
        <w:t xml:space="preserve"> </w:t>
      </w:r>
    </w:p>
    <w:p w:rsidR="00015FD1" w:rsidRPr="00015FD1" w:rsidRDefault="00015FD1" w:rsidP="00015FD1">
      <w:pPr>
        <w:pStyle w:val="ListParagraph"/>
        <w:ind w:left="432"/>
        <w:jc w:val="both"/>
        <w:rPr>
          <w:b w:val="0"/>
        </w:rPr>
      </w:pPr>
    </w:p>
    <w:p w:rsidR="000E18B3" w:rsidRDefault="000E18B3" w:rsidP="000E18B3">
      <w:pPr>
        <w:pStyle w:val="ListParagraph"/>
        <w:numPr>
          <w:ilvl w:val="0"/>
          <w:numId w:val="25"/>
        </w:numPr>
        <w:ind w:left="360"/>
        <w:jc w:val="both"/>
        <w:rPr>
          <w:b w:val="0"/>
        </w:rPr>
      </w:pPr>
      <w:r w:rsidRPr="00AB30BD">
        <w:t xml:space="preserve">A relatively long launching time should be included in the design of the </w:t>
      </w:r>
      <w:r w:rsidR="00050E36">
        <w:t>programmes</w:t>
      </w:r>
      <w:r w:rsidRPr="00AB30BD">
        <w:rPr>
          <w:b w:val="0"/>
        </w:rPr>
        <w:t xml:space="preserve"> to: 1) agree with the local communities and authorities an strategy of intervention, 2) Clear up priorities and sense of urgencies, 3) local consultation and participation is critical to validate the initiative, 4) build up trust relationships and 5) involve micro-median-macro levels from the beginning of the planning process.</w:t>
      </w:r>
    </w:p>
    <w:p w:rsidR="000E18B3" w:rsidRPr="00015FD1" w:rsidRDefault="000E18B3" w:rsidP="000E18B3">
      <w:pPr>
        <w:jc w:val="both"/>
        <w:rPr>
          <w:lang w:val="en-US"/>
        </w:rPr>
      </w:pPr>
    </w:p>
    <w:p w:rsidR="000E18B3" w:rsidRDefault="000E18B3" w:rsidP="000E18B3">
      <w:pPr>
        <w:pStyle w:val="ListParagraph"/>
        <w:numPr>
          <w:ilvl w:val="0"/>
          <w:numId w:val="25"/>
        </w:numPr>
        <w:ind w:left="360"/>
        <w:jc w:val="both"/>
        <w:rPr>
          <w:b w:val="0"/>
        </w:rPr>
      </w:pPr>
      <w:r w:rsidRPr="00AB30BD">
        <w:t>Make use of previous experiences and lessons learned to accelerate the process of implementation</w:t>
      </w:r>
      <w:r w:rsidRPr="00AB30BD">
        <w:rPr>
          <w:b w:val="0"/>
        </w:rPr>
        <w:t xml:space="preserve">. Knowledge management and systematization of lessons learnt is </w:t>
      </w:r>
      <w:r>
        <w:rPr>
          <w:b w:val="0"/>
        </w:rPr>
        <w:t>key</w:t>
      </w:r>
      <w:r w:rsidRPr="00AB30BD">
        <w:rPr>
          <w:b w:val="0"/>
        </w:rPr>
        <w:t xml:space="preserve"> to accelerate processes and be more efficient in the use of limited time and financial resources.</w:t>
      </w:r>
    </w:p>
    <w:p w:rsidR="000E18B3" w:rsidRPr="00AB30BD" w:rsidRDefault="000E18B3" w:rsidP="000E18B3">
      <w:pPr>
        <w:pStyle w:val="ListParagraph"/>
        <w:ind w:left="360"/>
        <w:jc w:val="both"/>
        <w:rPr>
          <w:b w:val="0"/>
        </w:rPr>
      </w:pPr>
    </w:p>
    <w:p w:rsidR="009331FC" w:rsidRPr="00087C5B" w:rsidRDefault="009331FC" w:rsidP="009331FC">
      <w:pPr>
        <w:pStyle w:val="ListParagraph"/>
        <w:numPr>
          <w:ilvl w:val="0"/>
          <w:numId w:val="25"/>
        </w:numPr>
        <w:ind w:left="360"/>
        <w:jc w:val="both"/>
        <w:rPr>
          <w:b w:val="0"/>
        </w:rPr>
      </w:pPr>
      <w:r w:rsidRPr="00D766DE">
        <w:t xml:space="preserve">Recognizing the long-term nature of development interventions is important as continuity is essential for their effectiveness. </w:t>
      </w:r>
      <w:r w:rsidRPr="00D766DE">
        <w:rPr>
          <w:b w:val="0"/>
        </w:rPr>
        <w:t>People and institutions will not change their beh</w:t>
      </w:r>
      <w:r w:rsidR="00087C5B">
        <w:rPr>
          <w:b w:val="0"/>
        </w:rPr>
        <w:t xml:space="preserve">avior in response to a change  </w:t>
      </w:r>
      <w:r w:rsidRPr="00D766DE">
        <w:rPr>
          <w:b w:val="0"/>
        </w:rPr>
        <w:t>in policy if they have confidence that the new situation will continue and last</w:t>
      </w:r>
      <w:r w:rsidR="00087C5B">
        <w:rPr>
          <w:b w:val="0"/>
        </w:rPr>
        <w:t xml:space="preserve"> in time. The long-</w:t>
      </w:r>
      <w:r w:rsidRPr="00D766DE">
        <w:rPr>
          <w:b w:val="0"/>
        </w:rPr>
        <w:t xml:space="preserve">term feasibility and economic sustainability of a policy or programme must </w:t>
      </w:r>
      <w:r w:rsidR="0023693B">
        <w:rPr>
          <w:b w:val="0"/>
        </w:rPr>
        <w:t>b</w:t>
      </w:r>
      <w:r w:rsidRPr="00D766DE">
        <w:rPr>
          <w:b w:val="0"/>
        </w:rPr>
        <w:t xml:space="preserve">e realistically evaluated before deciding to implement it.  The need for continuity in developing policy has implications for the international donor community as well, and the assurance of long-term support </w:t>
      </w:r>
      <w:r>
        <w:rPr>
          <w:b w:val="0"/>
        </w:rPr>
        <w:t>should be part of a governments’</w:t>
      </w:r>
      <w:r w:rsidRPr="00D766DE">
        <w:rPr>
          <w:b w:val="0"/>
        </w:rPr>
        <w:t xml:space="preserve"> decision to implement a programme or policy with outside funding.</w:t>
      </w:r>
    </w:p>
    <w:p w:rsidR="009331FC" w:rsidRDefault="009331FC" w:rsidP="009331FC">
      <w:pPr>
        <w:spacing w:line="276" w:lineRule="auto"/>
        <w:jc w:val="both"/>
        <w:rPr>
          <w:rFonts w:ascii="Times New Roman" w:hAnsi="Times New Roman" w:cs="Times New Roman"/>
          <w:color w:val="FF0000"/>
          <w:sz w:val="24"/>
          <w:szCs w:val="24"/>
          <w:lang w:val="en-US"/>
        </w:rPr>
      </w:pPr>
    </w:p>
    <w:p w:rsidR="009331FC" w:rsidRPr="00654EAF" w:rsidRDefault="009331FC" w:rsidP="009331FC">
      <w:pPr>
        <w:pStyle w:val="Heading1"/>
        <w:spacing w:before="0"/>
        <w:rPr>
          <w:lang w:val="en-US"/>
        </w:rPr>
      </w:pPr>
      <w:bookmarkStart w:id="35" w:name="_Toc355345143"/>
      <w:r>
        <w:rPr>
          <w:lang w:val="en-US"/>
        </w:rPr>
        <w:t xml:space="preserve">Summary of </w:t>
      </w:r>
      <w:r w:rsidR="001E785B">
        <w:rPr>
          <w:lang w:val="en-US"/>
        </w:rPr>
        <w:t>Key</w:t>
      </w:r>
      <w:r>
        <w:rPr>
          <w:lang w:val="en-US"/>
        </w:rPr>
        <w:t xml:space="preserve"> Points</w:t>
      </w:r>
      <w:bookmarkEnd w:id="35"/>
    </w:p>
    <w:p w:rsidR="009331FC" w:rsidRDefault="009331FC" w:rsidP="009331FC">
      <w:pPr>
        <w:pStyle w:val="Default"/>
        <w:spacing w:line="276" w:lineRule="auto"/>
        <w:jc w:val="both"/>
        <w:rPr>
          <w:rFonts w:ascii="Times New Roman" w:hAnsi="Times New Roman" w:cs="Times New Roman"/>
          <w:lang w:val="en-US"/>
        </w:rPr>
      </w:pPr>
    </w:p>
    <w:p w:rsidR="009331FC" w:rsidRDefault="009331FC" w:rsidP="009331FC">
      <w:pPr>
        <w:pStyle w:val="ListParagraph"/>
        <w:ind w:left="0"/>
        <w:jc w:val="both"/>
        <w:rPr>
          <w:b w:val="0"/>
        </w:rPr>
      </w:pPr>
      <w:r>
        <w:rPr>
          <w:b w:val="0"/>
        </w:rPr>
        <w:t>T</w:t>
      </w:r>
      <w:r w:rsidRPr="00287EEA">
        <w:rPr>
          <w:b w:val="0"/>
        </w:rPr>
        <w:t xml:space="preserve">he MDG-F </w:t>
      </w:r>
      <w:r>
        <w:rPr>
          <w:b w:val="0"/>
        </w:rPr>
        <w:t>has played an important role in promoting</w:t>
      </w:r>
      <w:r w:rsidRPr="00287EEA">
        <w:rPr>
          <w:b w:val="0"/>
        </w:rPr>
        <w:t xml:space="preserve"> innovative approaches and bringing </w:t>
      </w:r>
      <w:r w:rsidRPr="00124E45">
        <w:rPr>
          <w:b w:val="0"/>
        </w:rPr>
        <w:t>forgotten issues</w:t>
      </w:r>
      <w:r w:rsidR="00087C5B" w:rsidRPr="00087C5B">
        <w:rPr>
          <w:b w:val="0"/>
        </w:rPr>
        <w:t xml:space="preserve"> </w:t>
      </w:r>
      <w:r w:rsidR="00087C5B" w:rsidRPr="00287EEA">
        <w:rPr>
          <w:b w:val="0"/>
        </w:rPr>
        <w:t xml:space="preserve">to </w:t>
      </w:r>
      <w:r w:rsidR="00087C5B" w:rsidRPr="00124E45">
        <w:rPr>
          <w:b w:val="0"/>
        </w:rPr>
        <w:t>the table</w:t>
      </w:r>
      <w:r w:rsidRPr="00124E45">
        <w:rPr>
          <w:b w:val="0"/>
        </w:rPr>
        <w:t xml:space="preserve">. </w:t>
      </w:r>
      <w:r w:rsidRPr="00124E45">
        <w:rPr>
          <w:rFonts w:eastAsia="Times New Roman"/>
          <w:b w:val="0"/>
          <w:bCs/>
          <w:szCs w:val="24"/>
          <w:lang w:eastAsia="es-ES_tradnl"/>
        </w:rPr>
        <w:t>The following</w:t>
      </w:r>
      <w:r w:rsidRPr="00124E45">
        <w:rPr>
          <w:b w:val="0"/>
        </w:rPr>
        <w:t xml:space="preserve"> relevant issues can be </w:t>
      </w:r>
      <w:r>
        <w:rPr>
          <w:b w:val="0"/>
        </w:rPr>
        <w:t xml:space="preserve">useful references for an efficient implementation of the main topics </w:t>
      </w:r>
      <w:r w:rsidRPr="00124E45">
        <w:rPr>
          <w:b w:val="0"/>
        </w:rPr>
        <w:t xml:space="preserve">included </w:t>
      </w:r>
      <w:r>
        <w:rPr>
          <w:b w:val="0"/>
        </w:rPr>
        <w:t>in</w:t>
      </w:r>
      <w:r w:rsidRPr="00124E45">
        <w:rPr>
          <w:b w:val="0"/>
        </w:rPr>
        <w:t xml:space="preserve"> the discussions</w:t>
      </w:r>
      <w:r>
        <w:rPr>
          <w:b w:val="0"/>
        </w:rPr>
        <w:t xml:space="preserve"> on the Post-2015 Development Agenda:</w:t>
      </w:r>
    </w:p>
    <w:p w:rsidR="009331FC" w:rsidRPr="00E04E58" w:rsidRDefault="009331FC" w:rsidP="009331FC">
      <w:pPr>
        <w:jc w:val="both"/>
        <w:rPr>
          <w:lang w:val="en-US"/>
        </w:rPr>
      </w:pPr>
    </w:p>
    <w:p w:rsidR="009331FC" w:rsidRDefault="009331FC" w:rsidP="009331FC">
      <w:pPr>
        <w:pStyle w:val="ListParagraph"/>
        <w:numPr>
          <w:ilvl w:val="0"/>
          <w:numId w:val="2"/>
        </w:numPr>
        <w:spacing w:after="240"/>
        <w:jc w:val="both"/>
        <w:rPr>
          <w:b w:val="0"/>
        </w:rPr>
      </w:pPr>
      <w:r w:rsidRPr="00E22E60">
        <w:rPr>
          <w:b w:val="0"/>
        </w:rPr>
        <w:t xml:space="preserve">It is broadly accepted that a </w:t>
      </w:r>
      <w:r w:rsidRPr="008A57FB">
        <w:t>comprehensive approach</w:t>
      </w:r>
      <w:r w:rsidRPr="00E22E60">
        <w:rPr>
          <w:b w:val="0"/>
        </w:rPr>
        <w:t xml:space="preserve"> to the eradication of food insecurity and malnutrition is needed, reflecting the interconnectedness and multidisciplinary nature of the underlying issues and solutions towards the realization of </w:t>
      </w:r>
      <w:r>
        <w:rPr>
          <w:b w:val="0"/>
        </w:rPr>
        <w:t>Food Security</w:t>
      </w:r>
      <w:r w:rsidRPr="00E22E60">
        <w:rPr>
          <w:b w:val="0"/>
        </w:rPr>
        <w:t xml:space="preserve"> and good nutrition for all.</w:t>
      </w:r>
    </w:p>
    <w:p w:rsidR="009331FC" w:rsidRDefault="009331FC" w:rsidP="009331FC">
      <w:pPr>
        <w:pStyle w:val="ListParagraph"/>
        <w:spacing w:after="240"/>
        <w:ind w:left="0"/>
        <w:jc w:val="both"/>
        <w:rPr>
          <w:b w:val="0"/>
        </w:rPr>
      </w:pPr>
    </w:p>
    <w:p w:rsidR="009331FC" w:rsidRPr="006A2B35" w:rsidRDefault="009331FC" w:rsidP="009331FC">
      <w:pPr>
        <w:pStyle w:val="ListParagraph"/>
        <w:numPr>
          <w:ilvl w:val="0"/>
          <w:numId w:val="2"/>
        </w:numPr>
        <w:spacing w:after="240"/>
        <w:jc w:val="both"/>
        <w:rPr>
          <w:b w:val="0"/>
        </w:rPr>
      </w:pPr>
      <w:r w:rsidRPr="006A2B35">
        <w:t xml:space="preserve">Coordination has been crucial to implement the multi-sectoral design of the </w:t>
      </w:r>
      <w:r w:rsidR="00050E36">
        <w:t>programmes</w:t>
      </w:r>
      <w:r w:rsidRPr="006A2B35">
        <w:rPr>
          <w:b w:val="0"/>
        </w:rPr>
        <w:t xml:space="preserve">. </w:t>
      </w:r>
      <w:r w:rsidRPr="006A2B35">
        <w:rPr>
          <w:b w:val="0"/>
          <w:szCs w:val="23"/>
        </w:rPr>
        <w:t>In this regard, the UN strategy of ‘Delivering as One’ was useful. The implementation of the JPs was a learning process for all the partners to strengthen harmonization and coordination</w:t>
      </w:r>
    </w:p>
    <w:p w:rsidR="009331FC" w:rsidRPr="00E22E60" w:rsidRDefault="009331FC" w:rsidP="009331FC">
      <w:pPr>
        <w:pStyle w:val="ListParagraph"/>
        <w:rPr>
          <w:b w:val="0"/>
        </w:rPr>
      </w:pPr>
    </w:p>
    <w:p w:rsidR="009331FC" w:rsidRPr="008A57FB" w:rsidRDefault="009331FC" w:rsidP="009331FC">
      <w:pPr>
        <w:pStyle w:val="ListParagraph"/>
        <w:numPr>
          <w:ilvl w:val="0"/>
          <w:numId w:val="2"/>
        </w:numPr>
        <w:jc w:val="both"/>
        <w:rPr>
          <w:b w:val="0"/>
        </w:rPr>
      </w:pPr>
      <w:r w:rsidRPr="006A2B35">
        <w:t xml:space="preserve">Strong national leadership and </w:t>
      </w:r>
      <w:r w:rsidR="0092630F">
        <w:t xml:space="preserve">an </w:t>
      </w:r>
      <w:r w:rsidRPr="006A2B35">
        <w:t>adequate</w:t>
      </w:r>
      <w:r w:rsidRPr="008A57FB">
        <w:rPr>
          <w:b w:val="0"/>
        </w:rPr>
        <w:t xml:space="preserve"> </w:t>
      </w:r>
      <w:r w:rsidRPr="008A57FB">
        <w:t>governance</w:t>
      </w:r>
      <w:r w:rsidRPr="008A57FB">
        <w:rPr>
          <w:b w:val="0"/>
        </w:rPr>
        <w:t xml:space="preserve"> structure is required to identify multi-sector</w:t>
      </w:r>
      <w:r>
        <w:rPr>
          <w:b w:val="0"/>
        </w:rPr>
        <w:t>i</w:t>
      </w:r>
      <w:r w:rsidRPr="008A57FB">
        <w:rPr>
          <w:b w:val="0"/>
        </w:rPr>
        <w:t>al common objectives and monitoring frameworks, while implementing sector</w:t>
      </w:r>
      <w:r>
        <w:rPr>
          <w:b w:val="0"/>
        </w:rPr>
        <w:t>i</w:t>
      </w:r>
      <w:r w:rsidRPr="008A57FB">
        <w:rPr>
          <w:b w:val="0"/>
        </w:rPr>
        <w:t>al activities and budgets.</w:t>
      </w:r>
    </w:p>
    <w:p w:rsidR="009331FC" w:rsidRPr="008A57FB" w:rsidRDefault="009331FC" w:rsidP="009331FC">
      <w:pPr>
        <w:pStyle w:val="ListParagraph"/>
        <w:rPr>
          <w:b w:val="0"/>
        </w:rPr>
      </w:pPr>
    </w:p>
    <w:p w:rsidR="009331FC" w:rsidRDefault="009331FC" w:rsidP="009331FC">
      <w:pPr>
        <w:pStyle w:val="ListParagraph"/>
        <w:numPr>
          <w:ilvl w:val="0"/>
          <w:numId w:val="2"/>
        </w:numPr>
        <w:jc w:val="both"/>
        <w:rPr>
          <w:b w:val="0"/>
        </w:rPr>
      </w:pPr>
      <w:r>
        <w:rPr>
          <w:b w:val="0"/>
        </w:rPr>
        <w:t xml:space="preserve">Strengthening policy, legal and institutional frameworks at </w:t>
      </w:r>
      <w:r w:rsidRPr="008A57FB">
        <w:t>national level</w:t>
      </w:r>
      <w:r>
        <w:rPr>
          <w:b w:val="0"/>
        </w:rPr>
        <w:t xml:space="preserve">, and implementing </w:t>
      </w:r>
      <w:r w:rsidRPr="008A57FB">
        <w:t>simultaneously</w:t>
      </w:r>
      <w:r>
        <w:rPr>
          <w:b w:val="0"/>
        </w:rPr>
        <w:t xml:space="preserve"> targeted interventions at </w:t>
      </w:r>
      <w:r w:rsidRPr="008A57FB">
        <w:t>local level</w:t>
      </w:r>
      <w:r>
        <w:rPr>
          <w:b w:val="0"/>
        </w:rPr>
        <w:t>, has proved to be a way of promoting ownership and sustainability in food and nutrition security interventions.</w:t>
      </w:r>
    </w:p>
    <w:p w:rsidR="009331FC" w:rsidRPr="006A2B35" w:rsidRDefault="009331FC" w:rsidP="009331FC">
      <w:pPr>
        <w:pStyle w:val="ListParagraph"/>
        <w:rPr>
          <w:b w:val="0"/>
        </w:rPr>
      </w:pPr>
    </w:p>
    <w:p w:rsidR="009331FC" w:rsidRDefault="009331FC" w:rsidP="009331FC">
      <w:pPr>
        <w:pStyle w:val="Default"/>
        <w:numPr>
          <w:ilvl w:val="0"/>
          <w:numId w:val="2"/>
        </w:numPr>
        <w:tabs>
          <w:tab w:val="left" w:pos="709"/>
        </w:tabs>
        <w:spacing w:line="276" w:lineRule="auto"/>
        <w:jc w:val="both"/>
        <w:rPr>
          <w:rFonts w:ascii="Times New Roman" w:hAnsi="Times New Roman" w:cs="Times New Roman"/>
          <w:lang w:val="en-US"/>
        </w:rPr>
      </w:pPr>
      <w:r w:rsidRPr="003023E4">
        <w:rPr>
          <w:rFonts w:ascii="Times New Roman" w:hAnsi="Times New Roman" w:cs="Times New Roman"/>
          <w:color w:val="auto"/>
          <w:lang w:val="en-US"/>
        </w:rPr>
        <w:t>T</w:t>
      </w:r>
      <w:r w:rsidRPr="003023E4">
        <w:rPr>
          <w:rFonts w:ascii="Times New Roman" w:hAnsi="Times New Roman" w:cs="Times New Roman"/>
          <w:lang w:val="en-US"/>
        </w:rPr>
        <w:t>he</w:t>
      </w:r>
      <w:r w:rsidRPr="003023E4">
        <w:rPr>
          <w:rFonts w:ascii="Times New Roman" w:hAnsi="Times New Roman" w:cs="Times New Roman"/>
          <w:b/>
          <w:lang w:val="en-US"/>
        </w:rPr>
        <w:t xml:space="preserve"> local level </w:t>
      </w:r>
      <w:r w:rsidRPr="003023E4">
        <w:rPr>
          <w:rFonts w:ascii="Times New Roman" w:hAnsi="Times New Roman" w:cs="Times New Roman"/>
          <w:lang w:val="en-US"/>
        </w:rPr>
        <w:t>has been crucial to articulate the different interventions and to ens</w:t>
      </w:r>
      <w:r>
        <w:rPr>
          <w:rFonts w:ascii="Times New Roman" w:hAnsi="Times New Roman" w:cs="Times New Roman"/>
          <w:lang w:val="en-US"/>
        </w:rPr>
        <w:t xml:space="preserve">ure continuity and stability in </w:t>
      </w:r>
      <w:r w:rsidRPr="003023E4">
        <w:rPr>
          <w:rFonts w:ascii="Times New Roman" w:hAnsi="Times New Roman" w:cs="Times New Roman"/>
          <w:lang w:val="en-US"/>
        </w:rPr>
        <w:t xml:space="preserve">spite of political turnovers. </w:t>
      </w:r>
      <w:r>
        <w:rPr>
          <w:rFonts w:ascii="Times New Roman" w:hAnsi="Times New Roman" w:cs="Times New Roman"/>
          <w:lang w:val="en-US"/>
        </w:rPr>
        <w:t>They</w:t>
      </w:r>
      <w:r w:rsidRPr="003023E4">
        <w:rPr>
          <w:rFonts w:ascii="Times New Roman" w:hAnsi="Times New Roman" w:cs="Times New Roman"/>
          <w:lang w:val="en-US"/>
        </w:rPr>
        <w:t xml:space="preserve"> have proved to be more efficient to put in practice the multi-sectorial approach, as they encourage ownership, allow to better reflect the beneficiaries’ priorities and needs and promote sustainability, given that local governance systems are more stable.</w:t>
      </w:r>
    </w:p>
    <w:p w:rsidR="009331FC" w:rsidRPr="008A57FB" w:rsidRDefault="009331FC" w:rsidP="009331FC">
      <w:pPr>
        <w:pStyle w:val="ListParagraph"/>
        <w:rPr>
          <w:b w:val="0"/>
        </w:rPr>
      </w:pPr>
    </w:p>
    <w:p w:rsidR="009331FC" w:rsidRDefault="009331FC" w:rsidP="009331FC">
      <w:pPr>
        <w:pStyle w:val="Default"/>
        <w:numPr>
          <w:ilvl w:val="0"/>
          <w:numId w:val="2"/>
        </w:numPr>
        <w:spacing w:line="276" w:lineRule="auto"/>
        <w:jc w:val="both"/>
        <w:rPr>
          <w:rFonts w:ascii="Times New Roman" w:hAnsi="Times New Roman" w:cs="Times New Roman"/>
          <w:lang w:val="en-US"/>
        </w:rPr>
      </w:pPr>
      <w:r>
        <w:rPr>
          <w:rFonts w:ascii="Times New Roman" w:hAnsi="Times New Roman" w:cs="Times New Roman"/>
          <w:lang w:val="en-US"/>
        </w:rPr>
        <w:t>Given that i</w:t>
      </w:r>
      <w:r w:rsidRPr="00DB5F61">
        <w:rPr>
          <w:rFonts w:ascii="Times New Roman" w:hAnsi="Times New Roman" w:cs="Times New Roman"/>
          <w:lang w:val="en-US"/>
        </w:rPr>
        <w:t>ncreasing production does not necessarily involve nutrition improvements</w:t>
      </w:r>
      <w:r>
        <w:rPr>
          <w:rFonts w:ascii="Times New Roman" w:hAnsi="Times New Roman" w:cs="Times New Roman"/>
          <w:lang w:val="en-US"/>
        </w:rPr>
        <w:t>, t</w:t>
      </w:r>
      <w:r w:rsidRPr="00DB5F61">
        <w:rPr>
          <w:rFonts w:ascii="Times New Roman" w:hAnsi="Times New Roman" w:cs="Times New Roman"/>
          <w:lang w:val="en-US"/>
        </w:rPr>
        <w:t xml:space="preserve">he </w:t>
      </w:r>
      <w:r w:rsidRPr="008E5969">
        <w:rPr>
          <w:rFonts w:ascii="Times New Roman" w:hAnsi="Times New Roman" w:cs="Times New Roman"/>
          <w:b/>
          <w:lang w:val="en-US"/>
        </w:rPr>
        <w:t xml:space="preserve">integration </w:t>
      </w:r>
      <w:r w:rsidRPr="008E5969">
        <w:rPr>
          <w:rFonts w:ascii="Times New Roman" w:hAnsi="Times New Roman" w:cs="Times New Roman"/>
          <w:lang w:val="en-US"/>
        </w:rPr>
        <w:t>of</w:t>
      </w:r>
      <w:r w:rsidRPr="008E5969">
        <w:rPr>
          <w:rFonts w:ascii="Times New Roman" w:hAnsi="Times New Roman" w:cs="Times New Roman"/>
          <w:b/>
          <w:lang w:val="en-US"/>
        </w:rPr>
        <w:t xml:space="preserve"> nutritional objectives</w:t>
      </w:r>
      <w:r w:rsidRPr="00DB5F61">
        <w:rPr>
          <w:rFonts w:ascii="Times New Roman" w:hAnsi="Times New Roman" w:cs="Times New Roman"/>
          <w:lang w:val="en-US"/>
        </w:rPr>
        <w:t xml:space="preserve"> into agriculture </w:t>
      </w:r>
      <w:r>
        <w:rPr>
          <w:rFonts w:ascii="Times New Roman" w:hAnsi="Times New Roman" w:cs="Times New Roman"/>
          <w:lang w:val="en-US"/>
        </w:rPr>
        <w:t xml:space="preserve">interventions is </w:t>
      </w:r>
      <w:r w:rsidR="001E785B">
        <w:rPr>
          <w:rFonts w:ascii="Times New Roman" w:hAnsi="Times New Roman" w:cs="Times New Roman"/>
          <w:lang w:val="en-US"/>
        </w:rPr>
        <w:t>Key</w:t>
      </w:r>
      <w:r w:rsidRPr="00DB5F61">
        <w:rPr>
          <w:rFonts w:ascii="Times New Roman" w:hAnsi="Times New Roman" w:cs="Times New Roman"/>
          <w:lang w:val="en-US"/>
        </w:rPr>
        <w:t>.</w:t>
      </w:r>
      <w:r>
        <w:rPr>
          <w:rFonts w:ascii="Times New Roman" w:hAnsi="Times New Roman" w:cs="Times New Roman"/>
          <w:lang w:val="en-US"/>
        </w:rPr>
        <w:t xml:space="preserve"> Ed</w:t>
      </w:r>
      <w:r w:rsidRPr="00DB5F61">
        <w:rPr>
          <w:rFonts w:ascii="Times New Roman" w:hAnsi="Times New Roman" w:cs="Times New Roman"/>
          <w:lang w:val="en-US"/>
        </w:rPr>
        <w:t xml:space="preserve">ucation, awareness, </w:t>
      </w:r>
      <w:r>
        <w:rPr>
          <w:rFonts w:ascii="Times New Roman" w:hAnsi="Times New Roman" w:cs="Times New Roman"/>
          <w:lang w:val="en-US"/>
        </w:rPr>
        <w:t xml:space="preserve">rural women empowerment, </w:t>
      </w:r>
      <w:r w:rsidRPr="00DB5F61">
        <w:rPr>
          <w:rFonts w:ascii="Times New Roman" w:hAnsi="Times New Roman" w:cs="Times New Roman"/>
          <w:lang w:val="en-US"/>
        </w:rPr>
        <w:t>resp</w:t>
      </w:r>
      <w:r>
        <w:rPr>
          <w:rFonts w:ascii="Times New Roman" w:hAnsi="Times New Roman" w:cs="Times New Roman"/>
          <w:lang w:val="en-US"/>
        </w:rPr>
        <w:t>ect for familiar agriculture</w:t>
      </w:r>
      <w:r w:rsidRPr="00DB5F61">
        <w:rPr>
          <w:rFonts w:ascii="Times New Roman" w:hAnsi="Times New Roman" w:cs="Times New Roman"/>
          <w:lang w:val="en-US"/>
        </w:rPr>
        <w:t xml:space="preserve"> </w:t>
      </w:r>
      <w:r>
        <w:rPr>
          <w:rFonts w:ascii="Times New Roman" w:hAnsi="Times New Roman" w:cs="Times New Roman"/>
          <w:lang w:val="en-US"/>
        </w:rPr>
        <w:t xml:space="preserve">and </w:t>
      </w:r>
      <w:r w:rsidRPr="00DB5F61">
        <w:rPr>
          <w:rFonts w:ascii="Times New Roman" w:hAnsi="Times New Roman" w:cs="Times New Roman"/>
          <w:lang w:val="en-US"/>
        </w:rPr>
        <w:t>traditional food systems, and crop diversification must be also complementary interventions.</w:t>
      </w:r>
      <w:r>
        <w:rPr>
          <w:rFonts w:ascii="Times New Roman" w:hAnsi="Times New Roman" w:cs="Times New Roman"/>
          <w:lang w:val="en-US"/>
        </w:rPr>
        <w:t xml:space="preserve"> </w:t>
      </w:r>
    </w:p>
    <w:p w:rsidR="009331FC" w:rsidRPr="008A57FB" w:rsidRDefault="009331FC" w:rsidP="009331FC">
      <w:pPr>
        <w:pStyle w:val="ListParagraph"/>
        <w:autoSpaceDE w:val="0"/>
        <w:autoSpaceDN w:val="0"/>
        <w:adjustRightInd w:val="0"/>
        <w:ind w:left="360"/>
        <w:jc w:val="both"/>
        <w:rPr>
          <w:szCs w:val="24"/>
        </w:rPr>
      </w:pPr>
    </w:p>
    <w:p w:rsidR="009331FC" w:rsidRDefault="009331FC" w:rsidP="009331FC">
      <w:pPr>
        <w:pStyle w:val="Default"/>
        <w:numPr>
          <w:ilvl w:val="0"/>
          <w:numId w:val="2"/>
        </w:numPr>
        <w:tabs>
          <w:tab w:val="left" w:pos="709"/>
        </w:tabs>
        <w:spacing w:line="276" w:lineRule="auto"/>
        <w:jc w:val="both"/>
        <w:rPr>
          <w:rFonts w:ascii="TimesNewRomanPSMT" w:hAnsi="TimesNewRomanPSMT" w:cs="TimesNewRomanPSMT"/>
          <w:lang w:val="en-US"/>
        </w:rPr>
      </w:pPr>
      <w:r w:rsidRPr="006E41AB">
        <w:rPr>
          <w:rFonts w:ascii="Times New Roman" w:hAnsi="Times New Roman" w:cs="Times New Roman"/>
          <w:lang w:val="en-US"/>
        </w:rPr>
        <w:t xml:space="preserve">Focusing </w:t>
      </w:r>
      <w:r>
        <w:rPr>
          <w:rFonts w:ascii="Times New Roman" w:hAnsi="Times New Roman" w:cs="Times New Roman"/>
          <w:lang w:val="en-US"/>
        </w:rPr>
        <w:t xml:space="preserve">on </w:t>
      </w:r>
      <w:r w:rsidRPr="006E41AB">
        <w:rPr>
          <w:rFonts w:ascii="Times New Roman" w:hAnsi="Times New Roman" w:cs="Times New Roman"/>
          <w:lang w:val="en-US"/>
        </w:rPr>
        <w:t>the</w:t>
      </w:r>
      <w:r w:rsidRPr="008A57FB">
        <w:rPr>
          <w:rFonts w:ascii="Times New Roman" w:hAnsi="Times New Roman" w:cs="Times New Roman"/>
          <w:b/>
          <w:lang w:val="en-US"/>
        </w:rPr>
        <w:t xml:space="preserve"> most vulnerable </w:t>
      </w:r>
      <w:r w:rsidRPr="008A57FB">
        <w:rPr>
          <w:rFonts w:ascii="Times New Roman" w:hAnsi="Times New Roman" w:cs="Times New Roman"/>
          <w:lang w:val="en-US"/>
        </w:rPr>
        <w:t>is</w:t>
      </w:r>
      <w:r w:rsidRPr="008A57FB">
        <w:rPr>
          <w:rFonts w:ascii="Times New Roman" w:hAnsi="Times New Roman" w:cs="Times New Roman"/>
          <w:b/>
          <w:lang w:val="en-US"/>
        </w:rPr>
        <w:t xml:space="preserve"> </w:t>
      </w:r>
      <w:r w:rsidRPr="008A57FB">
        <w:rPr>
          <w:rFonts w:ascii="Times New Roman" w:hAnsi="Times New Roman" w:cs="Times New Roman"/>
          <w:lang w:val="en-US"/>
        </w:rPr>
        <w:t xml:space="preserve">essential to develop more socially equitable food systems in rural areas and empower vulnerable groups (for instance by enforcing land ownership-rights, encouraging dialogue with communities’ representatives, etc.). </w:t>
      </w:r>
      <w:r w:rsidRPr="008A57FB">
        <w:rPr>
          <w:rFonts w:ascii="TimesNewRomanPSMT" w:hAnsi="TimesNewRomanPSMT" w:cs="TimesNewRomanPSMT"/>
          <w:lang w:val="en-US"/>
        </w:rPr>
        <w:t>The fight against hunger and malnutrition can be enhanced by using the normative content of the right to food as a guide.</w:t>
      </w:r>
    </w:p>
    <w:p w:rsidR="009331FC" w:rsidRDefault="009331FC" w:rsidP="009331FC">
      <w:pPr>
        <w:pStyle w:val="ListParagraph"/>
        <w:rPr>
          <w:rFonts w:ascii="TimesNewRomanPSMT" w:hAnsi="TimesNewRomanPSMT" w:cs="TimesNewRomanPSMT"/>
        </w:rPr>
      </w:pPr>
    </w:p>
    <w:p w:rsidR="009331FC" w:rsidRPr="009628EC" w:rsidRDefault="009331FC" w:rsidP="009331FC">
      <w:pPr>
        <w:pStyle w:val="Default"/>
        <w:numPr>
          <w:ilvl w:val="0"/>
          <w:numId w:val="2"/>
        </w:numPr>
        <w:tabs>
          <w:tab w:val="left" w:pos="709"/>
        </w:tabs>
        <w:spacing w:line="276" w:lineRule="auto"/>
        <w:jc w:val="both"/>
        <w:rPr>
          <w:rFonts w:ascii="TimesNewRomanPSMT" w:hAnsi="TimesNewRomanPSMT" w:cs="TimesNewRomanPSMT"/>
          <w:lang w:val="en-US"/>
        </w:rPr>
      </w:pPr>
      <w:r w:rsidRPr="0092630F">
        <w:rPr>
          <w:rFonts w:ascii="Times New Roman" w:hAnsi="Times New Roman" w:cs="Times New Roman"/>
          <w:b/>
          <w:lang w:val="en-US"/>
        </w:rPr>
        <w:t>Ge</w:t>
      </w:r>
      <w:r w:rsidRPr="009628EC">
        <w:rPr>
          <w:rFonts w:ascii="Times New Roman" w:hAnsi="Times New Roman" w:cs="Times New Roman"/>
          <w:b/>
          <w:lang w:val="en-US"/>
        </w:rPr>
        <w:t>nder inequalities</w:t>
      </w:r>
      <w:r w:rsidRPr="009628EC">
        <w:rPr>
          <w:rFonts w:ascii="Times New Roman" w:hAnsi="Times New Roman" w:cs="Times New Roman"/>
          <w:lang w:val="en-US"/>
        </w:rPr>
        <w:t xml:space="preserve"> </w:t>
      </w:r>
      <w:r>
        <w:rPr>
          <w:rFonts w:ascii="Times New Roman" w:hAnsi="Times New Roman" w:cs="Times New Roman"/>
          <w:lang w:val="en-US"/>
        </w:rPr>
        <w:t xml:space="preserve">have been addressed </w:t>
      </w:r>
      <w:r w:rsidRPr="009628EC">
        <w:rPr>
          <w:rFonts w:ascii="Times New Roman" w:hAnsi="Times New Roman" w:cs="Times New Roman"/>
          <w:lang w:val="en-US"/>
        </w:rPr>
        <w:t>through targeting to reach women and children in program areas</w:t>
      </w:r>
      <w:r w:rsidRPr="00D060FA">
        <w:rPr>
          <w:rFonts w:ascii="Times New Roman" w:hAnsi="Times New Roman" w:cs="Times New Roman"/>
          <w:lang w:val="en-US"/>
        </w:rPr>
        <w:t>. G</w:t>
      </w:r>
      <w:r w:rsidRPr="00D060FA">
        <w:rPr>
          <w:rFonts w:ascii="Times New Roman" w:hAnsi="Times New Roman" w:cs="Times New Roman"/>
          <w:color w:val="auto"/>
          <w:lang w:val="en-US"/>
        </w:rPr>
        <w:t>ood practice examples such as strengthening FSN assessment systems to regularly monitor high prices and seasonal changes on nutritional status of women and children, or setting up production units for preparing complementary foods at the local level have</w:t>
      </w:r>
      <w:r w:rsidRPr="009628EC">
        <w:rPr>
          <w:rFonts w:ascii="Times New Roman" w:hAnsi="Times New Roman" w:cs="Times New Roman"/>
          <w:color w:val="auto"/>
          <w:sz w:val="23"/>
          <w:szCs w:val="23"/>
          <w:lang w:val="en-US"/>
        </w:rPr>
        <w:t xml:space="preserve"> </w:t>
      </w:r>
      <w:r w:rsidRPr="00D060FA">
        <w:rPr>
          <w:rFonts w:ascii="Times New Roman" w:hAnsi="Times New Roman" w:cs="Times New Roman"/>
          <w:color w:val="auto"/>
          <w:szCs w:val="23"/>
          <w:lang w:val="en-US"/>
        </w:rPr>
        <w:t>been observed.</w:t>
      </w:r>
    </w:p>
    <w:p w:rsidR="009331FC" w:rsidRDefault="009331FC" w:rsidP="009331FC">
      <w:pPr>
        <w:pStyle w:val="ListParagraph"/>
        <w:rPr>
          <w:szCs w:val="23"/>
        </w:rPr>
      </w:pPr>
    </w:p>
    <w:p w:rsidR="009331FC" w:rsidRPr="00EA3A1D" w:rsidRDefault="009331FC" w:rsidP="009331FC">
      <w:pPr>
        <w:pStyle w:val="Default"/>
        <w:numPr>
          <w:ilvl w:val="0"/>
          <w:numId w:val="2"/>
        </w:numPr>
        <w:tabs>
          <w:tab w:val="left" w:pos="709"/>
        </w:tabs>
        <w:spacing w:line="276" w:lineRule="auto"/>
        <w:jc w:val="both"/>
        <w:rPr>
          <w:rFonts w:ascii="TimesNewRomanPSMT" w:hAnsi="TimesNewRomanPSMT" w:cs="TimesNewRomanPSMT"/>
          <w:lang w:val="en-US"/>
        </w:rPr>
      </w:pPr>
      <w:r>
        <w:rPr>
          <w:rFonts w:ascii="Times New Roman" w:eastAsia="Times New Roman" w:hAnsi="Times New Roman" w:cs="Times New Roman"/>
          <w:lang w:val="en-US"/>
        </w:rPr>
        <w:t>Integrating</w:t>
      </w:r>
      <w:r w:rsidRPr="000C417F">
        <w:rPr>
          <w:rFonts w:ascii="Times New Roman" w:eastAsia="Times New Roman" w:hAnsi="Times New Roman" w:cs="Times New Roman"/>
          <w:lang w:val="en-US"/>
        </w:rPr>
        <w:t xml:space="preserve"> </w:t>
      </w:r>
      <w:r w:rsidRPr="00EA3A1D">
        <w:rPr>
          <w:rFonts w:ascii="Times New Roman" w:eastAsia="Times New Roman" w:hAnsi="Times New Roman" w:cs="Times New Roman"/>
          <w:b/>
          <w:lang w:val="en-US"/>
        </w:rPr>
        <w:t xml:space="preserve">environment </w:t>
      </w:r>
      <w:r w:rsidRPr="00EA3A1D">
        <w:rPr>
          <w:rFonts w:ascii="Times New Roman" w:eastAsia="Times New Roman" w:hAnsi="Times New Roman" w:cs="Times New Roman"/>
          <w:lang w:val="en-US"/>
        </w:rPr>
        <w:t>and</w:t>
      </w:r>
      <w:r w:rsidRPr="00EA3A1D">
        <w:rPr>
          <w:rFonts w:ascii="Times New Roman" w:eastAsia="Times New Roman" w:hAnsi="Times New Roman" w:cs="Times New Roman"/>
          <w:b/>
          <w:lang w:val="en-US"/>
        </w:rPr>
        <w:t xml:space="preserve"> climate change</w:t>
      </w:r>
      <w:r w:rsidRPr="000C417F">
        <w:rPr>
          <w:rFonts w:ascii="Times New Roman" w:eastAsia="Times New Roman" w:hAnsi="Times New Roman" w:cs="Times New Roman"/>
          <w:lang w:val="en-US"/>
        </w:rPr>
        <w:t xml:space="preserve"> aspects into government </w:t>
      </w:r>
      <w:r>
        <w:rPr>
          <w:rFonts w:ascii="Times New Roman" w:eastAsia="Times New Roman" w:hAnsi="Times New Roman" w:cs="Times New Roman"/>
          <w:lang w:val="en-US"/>
        </w:rPr>
        <w:t>Food Security and Nutrition</w:t>
      </w:r>
      <w:r w:rsidRPr="000C417F">
        <w:rPr>
          <w:rFonts w:ascii="Times New Roman" w:eastAsia="Times New Roman" w:hAnsi="Times New Roman" w:cs="Times New Roman"/>
          <w:lang w:val="en-US"/>
        </w:rPr>
        <w:t xml:space="preserve"> plans, policies and strategies at national, provincial and local level, by developing monitoring tools, trainings, </w:t>
      </w:r>
      <w:r w:rsidRPr="000C417F">
        <w:rPr>
          <w:rFonts w:ascii="Times New Roman" w:hAnsi="Times New Roman" w:cs="Times New Roman"/>
          <w:lang w:val="en-US"/>
        </w:rPr>
        <w:t xml:space="preserve">warning and communication systems, </w:t>
      </w:r>
      <w:r>
        <w:rPr>
          <w:rFonts w:ascii="Times New Roman" w:hAnsi="Times New Roman" w:cs="Times New Roman"/>
          <w:lang w:val="en-US"/>
        </w:rPr>
        <w:t xml:space="preserve">and </w:t>
      </w:r>
      <w:r w:rsidRPr="000C417F">
        <w:rPr>
          <w:rFonts w:ascii="Times New Roman" w:hAnsi="Times New Roman" w:cs="Times New Roman"/>
          <w:lang w:val="en-US"/>
        </w:rPr>
        <w:t xml:space="preserve">crisis preparedness plans seems to be a good approach to enhance </w:t>
      </w:r>
      <w:r w:rsidRPr="00EA3A1D">
        <w:rPr>
          <w:rFonts w:ascii="Times New Roman" w:hAnsi="Times New Roman" w:cs="Times New Roman"/>
          <w:b/>
          <w:lang w:val="en-US"/>
        </w:rPr>
        <w:t>resilience</w:t>
      </w:r>
      <w:r w:rsidRPr="000C417F">
        <w:rPr>
          <w:rFonts w:ascii="Times New Roman" w:hAnsi="Times New Roman" w:cs="Times New Roman"/>
          <w:lang w:val="en-US"/>
        </w:rPr>
        <w:t>.</w:t>
      </w:r>
    </w:p>
    <w:p w:rsidR="009331FC" w:rsidRPr="000C7708" w:rsidRDefault="009331FC" w:rsidP="009331FC">
      <w:pPr>
        <w:pStyle w:val="Default"/>
        <w:spacing w:line="276" w:lineRule="auto"/>
        <w:jc w:val="both"/>
        <w:rPr>
          <w:rFonts w:ascii="Times New Roman" w:hAnsi="Times New Roman" w:cs="Times New Roman"/>
          <w:szCs w:val="23"/>
          <w:lang w:val="en-US"/>
        </w:rPr>
      </w:pPr>
    </w:p>
    <w:p w:rsidR="009331FC" w:rsidRPr="006A2B35" w:rsidRDefault="009331FC" w:rsidP="009331FC">
      <w:pPr>
        <w:pStyle w:val="ListParagraph"/>
        <w:numPr>
          <w:ilvl w:val="0"/>
          <w:numId w:val="2"/>
        </w:numPr>
        <w:spacing w:after="200"/>
        <w:jc w:val="both"/>
      </w:pPr>
      <w:r w:rsidRPr="006A2B35">
        <w:rPr>
          <w:b w:val="0"/>
          <w:szCs w:val="24"/>
        </w:rPr>
        <w:t xml:space="preserve">The combination of </w:t>
      </w:r>
      <w:r w:rsidRPr="006A2B35">
        <w:rPr>
          <w:szCs w:val="24"/>
        </w:rPr>
        <w:t>medium-term</w:t>
      </w:r>
      <w:r w:rsidRPr="006A2B35">
        <w:rPr>
          <w:b w:val="0"/>
          <w:szCs w:val="24"/>
        </w:rPr>
        <w:t xml:space="preserve"> effective technical food and nutrition security interventions, together with a </w:t>
      </w:r>
      <w:r w:rsidRPr="006A2B35">
        <w:rPr>
          <w:szCs w:val="24"/>
        </w:rPr>
        <w:t>long-term</w:t>
      </w:r>
      <w:r w:rsidRPr="006A2B35">
        <w:rPr>
          <w:b w:val="0"/>
          <w:szCs w:val="24"/>
        </w:rPr>
        <w:t xml:space="preserve"> approach to improving institutional and legal reforms to improve food and nutrition security governance makes it possible to</w:t>
      </w:r>
      <w:r w:rsidRPr="006A2B35">
        <w:rPr>
          <w:b w:val="0"/>
        </w:rPr>
        <w:t xml:space="preserve"> respond to the urgent needs and, at the same time, to fight the </w:t>
      </w:r>
      <w:r w:rsidRPr="006A2B35">
        <w:rPr>
          <w:b w:val="0"/>
          <w:szCs w:val="24"/>
        </w:rPr>
        <w:t>underlying causes of the problem. However, this approach requires flexibility in planning. Long-term objectives should be clearly established but adaptability is needed to reach them.</w:t>
      </w:r>
    </w:p>
    <w:p w:rsidR="009331FC" w:rsidRDefault="009331FC" w:rsidP="009331FC">
      <w:pPr>
        <w:pStyle w:val="ListParagraph"/>
      </w:pPr>
    </w:p>
    <w:p w:rsidR="009331FC" w:rsidRDefault="009331FC" w:rsidP="009331FC">
      <w:pPr>
        <w:pStyle w:val="ListParagraph"/>
        <w:numPr>
          <w:ilvl w:val="0"/>
          <w:numId w:val="2"/>
        </w:numPr>
        <w:spacing w:after="200"/>
        <w:jc w:val="both"/>
      </w:pPr>
      <w:r>
        <w:t xml:space="preserve">To </w:t>
      </w:r>
      <w:r w:rsidRPr="003023E4">
        <w:t>guarantee the long-term sustainability of the interventions, the leverage of specific funding for food and nutrition security has proved to be essential</w:t>
      </w:r>
    </w:p>
    <w:p w:rsidR="009331FC" w:rsidRPr="009B1755" w:rsidRDefault="009331FC" w:rsidP="009331FC">
      <w:pPr>
        <w:spacing w:after="200"/>
        <w:jc w:val="both"/>
        <w:rPr>
          <w:sz w:val="28"/>
          <w:szCs w:val="23"/>
          <w:lang w:val="en-US"/>
        </w:rPr>
      </w:pPr>
    </w:p>
    <w:p w:rsidR="009331FC" w:rsidRPr="009B1755" w:rsidRDefault="009331FC" w:rsidP="009331FC">
      <w:pPr>
        <w:spacing w:after="200"/>
        <w:jc w:val="both"/>
        <w:rPr>
          <w:sz w:val="28"/>
          <w:szCs w:val="23"/>
          <w:lang w:val="en-US"/>
        </w:rPr>
      </w:pPr>
    </w:p>
    <w:p w:rsidR="009331FC" w:rsidRPr="009B1755" w:rsidRDefault="009331FC" w:rsidP="009331FC">
      <w:pPr>
        <w:spacing w:after="200"/>
        <w:jc w:val="both"/>
        <w:rPr>
          <w:sz w:val="28"/>
          <w:szCs w:val="23"/>
          <w:lang w:val="en-US"/>
        </w:rPr>
      </w:pPr>
    </w:p>
    <w:p w:rsidR="009331FC" w:rsidRPr="009B1755" w:rsidRDefault="009331FC" w:rsidP="009331FC">
      <w:pPr>
        <w:spacing w:after="200"/>
        <w:jc w:val="both"/>
        <w:rPr>
          <w:sz w:val="28"/>
          <w:szCs w:val="23"/>
          <w:lang w:val="en-US"/>
        </w:rPr>
      </w:pPr>
    </w:p>
    <w:p w:rsidR="009331FC" w:rsidRPr="009B1755" w:rsidRDefault="009331FC" w:rsidP="009331FC">
      <w:pPr>
        <w:spacing w:after="200"/>
        <w:jc w:val="both"/>
        <w:rPr>
          <w:sz w:val="28"/>
          <w:szCs w:val="23"/>
          <w:lang w:val="en-US"/>
        </w:rPr>
      </w:pPr>
    </w:p>
    <w:p w:rsidR="009331FC" w:rsidRPr="009B1755" w:rsidRDefault="009331FC" w:rsidP="009331FC">
      <w:pPr>
        <w:spacing w:after="200"/>
        <w:jc w:val="both"/>
        <w:rPr>
          <w:sz w:val="28"/>
          <w:szCs w:val="23"/>
          <w:lang w:val="en-US"/>
        </w:rPr>
      </w:pPr>
    </w:p>
    <w:p w:rsidR="009331FC" w:rsidRPr="009B1755" w:rsidRDefault="009331FC" w:rsidP="009331FC">
      <w:pPr>
        <w:spacing w:after="200"/>
        <w:jc w:val="both"/>
        <w:rPr>
          <w:sz w:val="28"/>
          <w:szCs w:val="23"/>
          <w:lang w:val="en-US"/>
        </w:rPr>
      </w:pPr>
    </w:p>
    <w:p w:rsidR="009331FC" w:rsidRPr="009B1755" w:rsidRDefault="009331FC" w:rsidP="009331FC">
      <w:pPr>
        <w:spacing w:after="200"/>
        <w:jc w:val="both"/>
        <w:rPr>
          <w:sz w:val="28"/>
          <w:szCs w:val="23"/>
          <w:lang w:val="en-US"/>
        </w:rPr>
      </w:pPr>
    </w:p>
    <w:p w:rsidR="009331FC" w:rsidRDefault="009331FC" w:rsidP="009331FC">
      <w:pPr>
        <w:rPr>
          <w:sz w:val="28"/>
          <w:szCs w:val="23"/>
          <w:lang w:val="en-US"/>
        </w:rPr>
      </w:pPr>
    </w:p>
    <w:p w:rsidR="009331FC" w:rsidRDefault="009331FC" w:rsidP="009331FC">
      <w:pPr>
        <w:rPr>
          <w:sz w:val="28"/>
          <w:szCs w:val="23"/>
          <w:lang w:val="en-US"/>
        </w:rPr>
      </w:pPr>
    </w:p>
    <w:p w:rsidR="00084BA7" w:rsidRPr="009331FC" w:rsidRDefault="00084BA7" w:rsidP="009331FC">
      <w:pPr>
        <w:rPr>
          <w:sz w:val="28"/>
          <w:szCs w:val="23"/>
          <w:lang w:val="en-US"/>
        </w:rPr>
      </w:pPr>
    </w:p>
    <w:p w:rsidR="009331FC" w:rsidRDefault="009331FC" w:rsidP="009331FC">
      <w:pPr>
        <w:pStyle w:val="ListParagraph"/>
        <w:rPr>
          <w:b w:val="0"/>
          <w:sz w:val="28"/>
          <w:szCs w:val="23"/>
        </w:rPr>
      </w:pPr>
    </w:p>
    <w:p w:rsidR="009331FC" w:rsidRPr="00DB25CB" w:rsidRDefault="009331FC" w:rsidP="009331FC">
      <w:pPr>
        <w:pStyle w:val="ListParagraph"/>
        <w:rPr>
          <w:b w:val="0"/>
          <w:szCs w:val="24"/>
        </w:rPr>
      </w:pPr>
    </w:p>
    <w:p w:rsidR="00DB25CB" w:rsidRPr="00DB25CB" w:rsidRDefault="00DB25CB" w:rsidP="00DB25CB">
      <w:pPr>
        <w:rPr>
          <w:rFonts w:ascii="Times New Roman" w:hAnsi="Times New Roman" w:cs="Times New Roman"/>
          <w:b/>
          <w:color w:val="365F91" w:themeColor="accent1" w:themeShade="BF"/>
          <w:sz w:val="24"/>
          <w:szCs w:val="24"/>
          <w:lang w:val="en-US"/>
        </w:rPr>
      </w:pPr>
      <w:r w:rsidRPr="00DB25CB">
        <w:rPr>
          <w:rFonts w:ascii="Times New Roman" w:hAnsi="Times New Roman" w:cs="Times New Roman"/>
          <w:b/>
          <w:color w:val="365F91" w:themeColor="accent1" w:themeShade="BF"/>
          <w:sz w:val="24"/>
          <w:szCs w:val="24"/>
          <w:lang w:val="en-US"/>
        </w:rPr>
        <w:lastRenderedPageBreak/>
        <w:t>References</w:t>
      </w:r>
      <w:r w:rsidRPr="00DB25CB">
        <w:rPr>
          <w:rStyle w:val="FootnoteReference"/>
          <w:rFonts w:ascii="Times New Roman" w:hAnsi="Times New Roman" w:cs="Times New Roman"/>
          <w:b/>
          <w:color w:val="365F91" w:themeColor="accent1" w:themeShade="BF"/>
          <w:sz w:val="24"/>
          <w:szCs w:val="24"/>
        </w:rPr>
        <w:footnoteReference w:id="12"/>
      </w:r>
    </w:p>
    <w:p w:rsidR="00DB25CB" w:rsidRPr="00DB25CB" w:rsidRDefault="00DB25CB" w:rsidP="00DB25CB">
      <w:pPr>
        <w:jc w:val="both"/>
        <w:rPr>
          <w:rFonts w:ascii="Times New Roman" w:hAnsi="Times New Roman" w:cs="Times New Roman"/>
          <w:sz w:val="24"/>
          <w:szCs w:val="24"/>
          <w:lang w:val="en-US"/>
        </w:rPr>
      </w:pPr>
    </w:p>
    <w:p w:rsidR="00B63861" w:rsidRDefault="00B63861" w:rsidP="00B63861">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(2013, </w:t>
      </w:r>
      <w:r w:rsidRPr="00B63861">
        <w:rPr>
          <w:rFonts w:ascii="Times New Roman" w:hAnsi="Times New Roman" w:cs="Times New Roman"/>
          <w:sz w:val="24"/>
          <w:szCs w:val="24"/>
          <w:lang w:val="en-US"/>
        </w:rPr>
        <w:t>Olivier De Schutter</w:t>
      </w:r>
      <w:r>
        <w:rPr>
          <w:rFonts w:ascii="Times New Roman" w:hAnsi="Times New Roman" w:cs="Times New Roman"/>
          <w:sz w:val="24"/>
          <w:szCs w:val="24"/>
          <w:lang w:val="en-US"/>
        </w:rPr>
        <w:t xml:space="preserve"> et all). ¨</w:t>
      </w:r>
      <w:r w:rsidRPr="00B63861">
        <w:rPr>
          <w:rFonts w:ascii="Times New Roman" w:hAnsi="Times New Roman" w:cs="Times New Roman"/>
          <w:sz w:val="24"/>
          <w:szCs w:val="24"/>
          <w:lang w:val="en-US"/>
        </w:rPr>
        <w:t>Human rights: their role in</w:t>
      </w:r>
      <w:r>
        <w:rPr>
          <w:rFonts w:ascii="Times New Roman" w:hAnsi="Times New Roman" w:cs="Times New Roman"/>
          <w:sz w:val="24"/>
          <w:szCs w:val="24"/>
          <w:lang w:val="en-US"/>
        </w:rPr>
        <w:t xml:space="preserve"> </w:t>
      </w:r>
      <w:r w:rsidRPr="00B63861">
        <w:rPr>
          <w:rFonts w:ascii="Times New Roman" w:hAnsi="Times New Roman" w:cs="Times New Roman"/>
          <w:sz w:val="24"/>
          <w:szCs w:val="24"/>
          <w:lang w:val="en-US"/>
        </w:rPr>
        <w:t>achieving climate justice and food</w:t>
      </w:r>
      <w:r>
        <w:rPr>
          <w:rFonts w:ascii="Times New Roman" w:hAnsi="Times New Roman" w:cs="Times New Roman"/>
          <w:sz w:val="24"/>
          <w:szCs w:val="24"/>
          <w:lang w:val="en-US"/>
        </w:rPr>
        <w:t xml:space="preserve"> </w:t>
      </w:r>
      <w:r w:rsidRPr="00B63861">
        <w:rPr>
          <w:rFonts w:ascii="Times New Roman" w:hAnsi="Times New Roman" w:cs="Times New Roman"/>
          <w:sz w:val="24"/>
          <w:szCs w:val="24"/>
          <w:lang w:val="en-US"/>
        </w:rPr>
        <w:t>and nutrition security</w:t>
      </w:r>
      <w:r>
        <w:rPr>
          <w:rFonts w:ascii="Times New Roman" w:hAnsi="Times New Roman" w:cs="Times New Roman"/>
          <w:sz w:val="24"/>
          <w:szCs w:val="24"/>
          <w:lang w:val="en-US"/>
        </w:rPr>
        <w:t xml:space="preserve">¨. Hunger, Nutrition, Climate Justice. </w:t>
      </w:r>
      <w:r w:rsidRPr="00B63861">
        <w:rPr>
          <w:rFonts w:ascii="Times New Roman" w:hAnsi="Times New Roman" w:cs="Times New Roman"/>
          <w:sz w:val="24"/>
          <w:szCs w:val="24"/>
          <w:lang w:val="en-US"/>
        </w:rPr>
        <w:t>New Dialogue : Putting People at the Heart of Global Development</w:t>
      </w:r>
      <w:r>
        <w:rPr>
          <w:rFonts w:ascii="Times New Roman" w:hAnsi="Times New Roman" w:cs="Times New Roman"/>
          <w:sz w:val="24"/>
          <w:szCs w:val="24"/>
          <w:lang w:val="en-US"/>
        </w:rPr>
        <w:t xml:space="preserve"> </w:t>
      </w:r>
      <w:r w:rsidRPr="00B63861">
        <w:rPr>
          <w:rFonts w:ascii="Times New Roman" w:hAnsi="Times New Roman" w:cs="Times New Roman"/>
          <w:sz w:val="24"/>
          <w:szCs w:val="24"/>
          <w:lang w:val="en-US"/>
        </w:rPr>
        <w:t>15-16</w:t>
      </w:r>
      <w:r>
        <w:rPr>
          <w:rFonts w:ascii="Times New Roman" w:hAnsi="Times New Roman" w:cs="Times New Roman"/>
          <w:sz w:val="24"/>
          <w:szCs w:val="24"/>
          <w:lang w:val="en-US"/>
        </w:rPr>
        <w:t xml:space="preserve"> </w:t>
      </w:r>
      <w:r w:rsidRPr="00B63861">
        <w:rPr>
          <w:rFonts w:ascii="Times New Roman" w:hAnsi="Times New Roman" w:cs="Times New Roman"/>
          <w:sz w:val="24"/>
          <w:szCs w:val="24"/>
          <w:lang w:val="en-US"/>
        </w:rPr>
        <w:t>15-16 April 2013 - Dublin, Ireland</w:t>
      </w:r>
      <w:r>
        <w:rPr>
          <w:rFonts w:ascii="Times New Roman" w:hAnsi="Times New Roman" w:cs="Times New Roman"/>
          <w:sz w:val="24"/>
          <w:szCs w:val="24"/>
          <w:lang w:val="en-US"/>
        </w:rPr>
        <w:t>. Conference Papers.</w:t>
      </w:r>
    </w:p>
    <w:p w:rsidR="00B63861" w:rsidRDefault="00B63861" w:rsidP="00B63861">
      <w:pPr>
        <w:jc w:val="both"/>
        <w:rPr>
          <w:rFonts w:ascii="Times New Roman" w:hAnsi="Times New Roman" w:cs="Times New Roman"/>
          <w:sz w:val="24"/>
          <w:szCs w:val="24"/>
          <w:lang w:val="en-US"/>
        </w:rPr>
      </w:pPr>
    </w:p>
    <w:p w:rsidR="00B63861" w:rsidRPr="00B63861" w:rsidRDefault="00B63861" w:rsidP="00B63861">
      <w:pPr>
        <w:jc w:val="both"/>
        <w:rPr>
          <w:rFonts w:ascii="Times New Roman" w:hAnsi="Times New Roman" w:cs="Times New Roman"/>
          <w:sz w:val="24"/>
          <w:szCs w:val="24"/>
          <w:lang w:val="en-US"/>
        </w:rPr>
      </w:pPr>
      <w:r>
        <w:rPr>
          <w:rFonts w:ascii="Times New Roman" w:hAnsi="Times New Roman" w:cs="Times New Roman"/>
          <w:sz w:val="24"/>
          <w:szCs w:val="24"/>
          <w:lang w:val="en-US"/>
        </w:rPr>
        <w:t>(2013, L. Lawerence). ¨</w:t>
      </w:r>
      <w:r w:rsidRPr="00B63861">
        <w:rPr>
          <w:rFonts w:ascii="Times New Roman" w:hAnsi="Times New Roman" w:cs="Times New Roman"/>
          <w:sz w:val="24"/>
          <w:szCs w:val="24"/>
          <w:lang w:val="en-US"/>
        </w:rPr>
        <w:t>Empowering marginalised people</w:t>
      </w:r>
      <w:r>
        <w:rPr>
          <w:rFonts w:ascii="Times New Roman" w:hAnsi="Times New Roman" w:cs="Times New Roman"/>
          <w:sz w:val="24"/>
          <w:szCs w:val="24"/>
          <w:lang w:val="en-US"/>
        </w:rPr>
        <w:t xml:space="preserve"> </w:t>
      </w:r>
      <w:r w:rsidRPr="00B63861">
        <w:rPr>
          <w:rFonts w:ascii="Times New Roman" w:hAnsi="Times New Roman" w:cs="Times New Roman"/>
          <w:sz w:val="24"/>
          <w:szCs w:val="24"/>
          <w:lang w:val="en-US"/>
        </w:rPr>
        <w:t>can help fight hunger, poor</w:t>
      </w:r>
    </w:p>
    <w:p w:rsidR="00B63861" w:rsidRDefault="00B63861" w:rsidP="00B63861">
      <w:pPr>
        <w:jc w:val="both"/>
        <w:rPr>
          <w:rFonts w:ascii="Times New Roman" w:hAnsi="Times New Roman" w:cs="Times New Roman"/>
          <w:sz w:val="24"/>
          <w:szCs w:val="24"/>
          <w:lang w:val="en-US"/>
        </w:rPr>
      </w:pPr>
      <w:r w:rsidRPr="00B63861">
        <w:rPr>
          <w:rFonts w:ascii="Times New Roman" w:hAnsi="Times New Roman" w:cs="Times New Roman"/>
          <w:sz w:val="24"/>
          <w:szCs w:val="24"/>
          <w:lang w:val="en-US"/>
        </w:rPr>
        <w:t>nutrition and climate injustice</w:t>
      </w:r>
      <w:r>
        <w:rPr>
          <w:rFonts w:ascii="Times New Roman" w:hAnsi="Times New Roman" w:cs="Times New Roman"/>
          <w:sz w:val="24"/>
          <w:szCs w:val="24"/>
          <w:lang w:val="en-US"/>
        </w:rPr>
        <w:t xml:space="preserve">¨. Hunger, Nutrition, Climate Justice. </w:t>
      </w:r>
      <w:r w:rsidRPr="00B63861">
        <w:rPr>
          <w:rFonts w:ascii="Times New Roman" w:hAnsi="Times New Roman" w:cs="Times New Roman"/>
          <w:sz w:val="24"/>
          <w:szCs w:val="24"/>
          <w:lang w:val="en-US"/>
        </w:rPr>
        <w:t>New Dialogue : Putting People at the Heart of Global Development</w:t>
      </w:r>
      <w:r>
        <w:rPr>
          <w:rFonts w:ascii="Times New Roman" w:hAnsi="Times New Roman" w:cs="Times New Roman"/>
          <w:sz w:val="24"/>
          <w:szCs w:val="24"/>
          <w:lang w:val="en-US"/>
        </w:rPr>
        <w:t xml:space="preserve"> </w:t>
      </w:r>
      <w:r w:rsidRPr="00B63861">
        <w:rPr>
          <w:rFonts w:ascii="Times New Roman" w:hAnsi="Times New Roman" w:cs="Times New Roman"/>
          <w:sz w:val="24"/>
          <w:szCs w:val="24"/>
          <w:lang w:val="en-US"/>
        </w:rPr>
        <w:t>15-16</w:t>
      </w:r>
      <w:r>
        <w:rPr>
          <w:rFonts w:ascii="Times New Roman" w:hAnsi="Times New Roman" w:cs="Times New Roman"/>
          <w:sz w:val="24"/>
          <w:szCs w:val="24"/>
          <w:lang w:val="en-US"/>
        </w:rPr>
        <w:t xml:space="preserve"> </w:t>
      </w:r>
      <w:r w:rsidRPr="00B63861">
        <w:rPr>
          <w:rFonts w:ascii="Times New Roman" w:hAnsi="Times New Roman" w:cs="Times New Roman"/>
          <w:sz w:val="24"/>
          <w:szCs w:val="24"/>
          <w:lang w:val="en-US"/>
        </w:rPr>
        <w:t>15-16 April 2013 - Dublin, Ireland</w:t>
      </w:r>
      <w:r>
        <w:rPr>
          <w:rFonts w:ascii="Times New Roman" w:hAnsi="Times New Roman" w:cs="Times New Roman"/>
          <w:sz w:val="24"/>
          <w:szCs w:val="24"/>
          <w:lang w:val="en-US"/>
        </w:rPr>
        <w:t>. Conference Papers.</w:t>
      </w:r>
    </w:p>
    <w:p w:rsidR="00B63861" w:rsidRDefault="00B63861" w:rsidP="00DB25CB">
      <w:pPr>
        <w:jc w:val="both"/>
        <w:rPr>
          <w:rFonts w:ascii="Times New Roman" w:hAnsi="Times New Roman" w:cs="Times New Roman"/>
          <w:sz w:val="24"/>
          <w:szCs w:val="24"/>
          <w:lang w:val="en-US"/>
        </w:rPr>
      </w:pPr>
    </w:p>
    <w:p w:rsidR="00DB25CB" w:rsidRPr="00DB25CB" w:rsidRDefault="00DB25CB" w:rsidP="00DB25CB">
      <w:pPr>
        <w:jc w:val="both"/>
        <w:rPr>
          <w:rFonts w:ascii="Times New Roman" w:hAnsi="Times New Roman" w:cs="Times New Roman"/>
          <w:sz w:val="24"/>
          <w:szCs w:val="24"/>
          <w:lang w:val="en-US"/>
        </w:rPr>
      </w:pPr>
      <w:r w:rsidRPr="00DB25CB">
        <w:rPr>
          <w:rFonts w:ascii="Times New Roman" w:hAnsi="Times New Roman" w:cs="Times New Roman"/>
          <w:sz w:val="24"/>
          <w:szCs w:val="24"/>
          <w:lang w:val="en-US"/>
        </w:rPr>
        <w:t xml:space="preserve">(2013, Committee on World </w:t>
      </w:r>
      <w:r w:rsidR="001B3AFA">
        <w:rPr>
          <w:rFonts w:ascii="Times New Roman" w:hAnsi="Times New Roman" w:cs="Times New Roman"/>
          <w:sz w:val="24"/>
          <w:szCs w:val="24"/>
          <w:lang w:val="en-US"/>
        </w:rPr>
        <w:t>Food Security</w:t>
      </w:r>
      <w:r w:rsidRPr="00DB25CB">
        <w:rPr>
          <w:rFonts w:ascii="Times New Roman" w:hAnsi="Times New Roman" w:cs="Times New Roman"/>
          <w:sz w:val="24"/>
          <w:szCs w:val="24"/>
          <w:lang w:val="en-US"/>
        </w:rPr>
        <w:t xml:space="preserve">). “Issues Paper for the informal consultation with stakeholders of the Committee on World </w:t>
      </w:r>
      <w:r w:rsidR="001B3AFA">
        <w:rPr>
          <w:rFonts w:ascii="Times New Roman" w:hAnsi="Times New Roman" w:cs="Times New Roman"/>
          <w:sz w:val="24"/>
          <w:szCs w:val="24"/>
          <w:lang w:val="en-US"/>
        </w:rPr>
        <w:t>Food Security</w:t>
      </w:r>
      <w:r w:rsidRPr="00DB25CB">
        <w:rPr>
          <w:rFonts w:ascii="Times New Roman" w:hAnsi="Times New Roman" w:cs="Times New Roman"/>
          <w:sz w:val="24"/>
          <w:szCs w:val="24"/>
          <w:lang w:val="en-US"/>
        </w:rPr>
        <w:t>”.</w:t>
      </w:r>
    </w:p>
    <w:p w:rsidR="00DB25CB" w:rsidRPr="00DB25CB" w:rsidRDefault="00DB25CB" w:rsidP="00DB25CB">
      <w:pPr>
        <w:jc w:val="both"/>
        <w:rPr>
          <w:rFonts w:ascii="Times New Roman" w:hAnsi="Times New Roman" w:cs="Times New Roman"/>
          <w:sz w:val="24"/>
          <w:szCs w:val="24"/>
          <w:lang w:val="en-US"/>
        </w:rPr>
      </w:pPr>
    </w:p>
    <w:p w:rsidR="00DB25CB" w:rsidRPr="00DB25CB" w:rsidRDefault="00DB25CB" w:rsidP="00DB25CB">
      <w:pPr>
        <w:jc w:val="both"/>
        <w:rPr>
          <w:rFonts w:ascii="Times New Roman" w:hAnsi="Times New Roman" w:cs="Times New Roman"/>
          <w:sz w:val="24"/>
          <w:szCs w:val="24"/>
          <w:lang w:val="en-US"/>
        </w:rPr>
      </w:pPr>
      <w:r w:rsidRPr="00DB25CB">
        <w:rPr>
          <w:rFonts w:ascii="Times New Roman" w:hAnsi="Times New Roman" w:cs="Times New Roman"/>
          <w:sz w:val="24"/>
          <w:szCs w:val="24"/>
          <w:lang w:val="en-US"/>
        </w:rPr>
        <w:t>(2013, MDG-F). Joint Programmme Narrative Report “Project to Support Stabilization and Conflict Prevention in North Kivu, DRC.” MDG-F Secretariat.</w:t>
      </w:r>
    </w:p>
    <w:p w:rsidR="00DB25CB" w:rsidRPr="00DB25CB" w:rsidRDefault="00DB25CB" w:rsidP="00DB25CB">
      <w:pPr>
        <w:jc w:val="both"/>
        <w:rPr>
          <w:rFonts w:ascii="Times New Roman" w:hAnsi="Times New Roman" w:cs="Times New Roman"/>
          <w:sz w:val="24"/>
          <w:szCs w:val="24"/>
          <w:lang w:val="en-US"/>
        </w:rPr>
      </w:pPr>
    </w:p>
    <w:p w:rsidR="00DB25CB" w:rsidRPr="00DB25CB" w:rsidRDefault="00DB25CB" w:rsidP="00DB25CB">
      <w:pPr>
        <w:jc w:val="both"/>
        <w:rPr>
          <w:rFonts w:ascii="Times New Roman" w:hAnsi="Times New Roman" w:cs="Times New Roman"/>
          <w:sz w:val="24"/>
          <w:szCs w:val="24"/>
          <w:lang w:val="en-US"/>
        </w:rPr>
      </w:pPr>
      <w:r w:rsidRPr="00DB25CB">
        <w:rPr>
          <w:rFonts w:ascii="Times New Roman" w:hAnsi="Times New Roman" w:cs="Times New Roman"/>
          <w:sz w:val="24"/>
          <w:szCs w:val="24"/>
          <w:lang w:val="en-US"/>
        </w:rPr>
        <w:t xml:space="preserve">(2013, M. Onestini). “MDG-F Thematic Study on Environment and Climate Change </w:t>
      </w:r>
      <w:r w:rsidR="006E331E">
        <w:rPr>
          <w:rFonts w:ascii="Times New Roman" w:hAnsi="Times New Roman" w:cs="Times New Roman"/>
          <w:sz w:val="24"/>
          <w:szCs w:val="24"/>
          <w:lang w:val="en-US"/>
        </w:rPr>
        <w:t>Window</w:t>
      </w:r>
      <w:r w:rsidRPr="00DB25CB">
        <w:rPr>
          <w:rFonts w:ascii="Times New Roman" w:hAnsi="Times New Roman" w:cs="Times New Roman"/>
          <w:sz w:val="24"/>
          <w:szCs w:val="24"/>
          <w:lang w:val="en-US"/>
        </w:rPr>
        <w:t>: Extracting Achievements”. MDG-F Secretariat.</w:t>
      </w:r>
    </w:p>
    <w:p w:rsidR="00DB25CB" w:rsidRPr="00DB25CB" w:rsidRDefault="00DB25CB" w:rsidP="00DB25CB">
      <w:pPr>
        <w:jc w:val="both"/>
        <w:rPr>
          <w:rFonts w:ascii="Times New Roman" w:hAnsi="Times New Roman" w:cs="Times New Roman"/>
          <w:sz w:val="24"/>
          <w:szCs w:val="24"/>
          <w:lang w:val="en-US"/>
        </w:rPr>
      </w:pPr>
    </w:p>
    <w:p w:rsidR="00DB25CB" w:rsidRPr="008318CD" w:rsidRDefault="00DB25CB" w:rsidP="00DB25CB">
      <w:pPr>
        <w:jc w:val="both"/>
        <w:rPr>
          <w:rFonts w:ascii="Times New Roman" w:hAnsi="Times New Roman" w:cs="Times New Roman"/>
          <w:sz w:val="24"/>
          <w:szCs w:val="24"/>
          <w:lang w:val="en-US"/>
        </w:rPr>
      </w:pPr>
      <w:r w:rsidRPr="00DB25CB">
        <w:rPr>
          <w:rFonts w:ascii="Times New Roman" w:hAnsi="Times New Roman" w:cs="Times New Roman"/>
          <w:sz w:val="24"/>
          <w:szCs w:val="24"/>
          <w:lang w:val="en-US"/>
        </w:rPr>
        <w:t xml:space="preserve">(2013, P. Baselga and H. Sainz). “Improving Nutrition and </w:t>
      </w:r>
      <w:r w:rsidR="001B3AFA">
        <w:rPr>
          <w:rFonts w:ascii="Times New Roman" w:hAnsi="Times New Roman" w:cs="Times New Roman"/>
          <w:sz w:val="24"/>
          <w:szCs w:val="24"/>
          <w:lang w:val="en-US"/>
        </w:rPr>
        <w:t>Food Security</w:t>
      </w:r>
      <w:r w:rsidRPr="00DB25CB">
        <w:rPr>
          <w:rFonts w:ascii="Times New Roman" w:hAnsi="Times New Roman" w:cs="Times New Roman"/>
          <w:sz w:val="24"/>
          <w:szCs w:val="24"/>
          <w:lang w:val="en-US"/>
        </w:rPr>
        <w:t xml:space="preserve"> for the Peruvian Child: a Capacity Building Approach” Joint Programme Final Evaluation. </w:t>
      </w:r>
      <w:r w:rsidRPr="008318CD">
        <w:rPr>
          <w:rFonts w:ascii="Times New Roman" w:hAnsi="Times New Roman" w:cs="Times New Roman"/>
          <w:sz w:val="24"/>
          <w:szCs w:val="24"/>
          <w:lang w:val="en-US"/>
        </w:rPr>
        <w:t>MDG-F Secretariat.</w:t>
      </w:r>
    </w:p>
    <w:p w:rsidR="00DB25CB" w:rsidRPr="008318CD" w:rsidRDefault="00DB25CB" w:rsidP="00DB25CB">
      <w:pPr>
        <w:rPr>
          <w:rFonts w:ascii="Times New Roman" w:hAnsi="Times New Roman" w:cs="Times New Roman"/>
          <w:sz w:val="24"/>
          <w:szCs w:val="24"/>
          <w:lang w:val="en-US"/>
        </w:rPr>
      </w:pPr>
    </w:p>
    <w:p w:rsidR="00DB25CB" w:rsidRPr="008318CD" w:rsidRDefault="00DB25CB" w:rsidP="00DB25CB">
      <w:pPr>
        <w:jc w:val="both"/>
        <w:rPr>
          <w:rFonts w:ascii="Times New Roman" w:hAnsi="Times New Roman" w:cs="Times New Roman"/>
          <w:sz w:val="24"/>
          <w:szCs w:val="24"/>
          <w:lang w:val="en-US"/>
        </w:rPr>
      </w:pPr>
      <w:r w:rsidRPr="00DB25CB">
        <w:rPr>
          <w:rFonts w:ascii="Times New Roman" w:hAnsi="Times New Roman" w:cs="Times New Roman"/>
          <w:sz w:val="24"/>
          <w:szCs w:val="24"/>
          <w:lang w:val="en-US"/>
        </w:rPr>
        <w:t xml:space="preserve">(2013, O. Huertas Díaz). ” Strengthening equity in access to safe drinking water and sanitation by empowering citizens and excluded indigenous groups in rural areas in Panamá”. </w:t>
      </w:r>
      <w:r w:rsidRPr="008318CD">
        <w:rPr>
          <w:rFonts w:ascii="Times New Roman" w:hAnsi="Times New Roman" w:cs="Times New Roman"/>
          <w:sz w:val="24"/>
          <w:szCs w:val="24"/>
          <w:lang w:val="en-US"/>
        </w:rPr>
        <w:t>Joint Programme Final Evaluation.</w:t>
      </w:r>
    </w:p>
    <w:p w:rsidR="00DB25CB" w:rsidRDefault="00DB25CB" w:rsidP="00DB25CB">
      <w:pPr>
        <w:spacing w:before="240"/>
        <w:jc w:val="both"/>
        <w:rPr>
          <w:rFonts w:ascii="Times New Roman" w:hAnsi="Times New Roman" w:cs="Times New Roman"/>
          <w:sz w:val="24"/>
          <w:szCs w:val="24"/>
          <w:lang w:val="en-US"/>
        </w:rPr>
      </w:pPr>
      <w:r w:rsidRPr="008318CD">
        <w:rPr>
          <w:rFonts w:ascii="Times New Roman" w:hAnsi="Times New Roman" w:cs="Times New Roman"/>
          <w:sz w:val="24"/>
          <w:szCs w:val="24"/>
          <w:lang w:val="en-US"/>
        </w:rPr>
        <w:t xml:space="preserve">(2013, Dr. D. Cordero Valdivia et. all).  </w:t>
      </w:r>
      <w:r w:rsidRPr="00DB25CB">
        <w:rPr>
          <w:rFonts w:ascii="Times New Roman" w:hAnsi="Times New Roman" w:cs="Times New Roman"/>
          <w:sz w:val="24"/>
          <w:szCs w:val="24"/>
          <w:lang w:val="en-US"/>
        </w:rPr>
        <w:t xml:space="preserve">“Building the local response capacity for the inter-sectorial implementation of the PMD-C in Bolivia” Joint Programme Final Evaluation. </w:t>
      </w:r>
    </w:p>
    <w:p w:rsidR="00DB25CB" w:rsidRDefault="00DB25CB" w:rsidP="00DB25CB">
      <w:pPr>
        <w:spacing w:before="240"/>
        <w:jc w:val="both"/>
        <w:rPr>
          <w:rFonts w:ascii="Times New Roman" w:hAnsi="Times New Roman" w:cs="Times New Roman"/>
          <w:sz w:val="24"/>
          <w:szCs w:val="24"/>
          <w:lang w:val="en-US"/>
        </w:rPr>
      </w:pPr>
      <w:r w:rsidRPr="00DB25CB">
        <w:rPr>
          <w:rFonts w:ascii="Times New Roman" w:hAnsi="Times New Roman" w:cs="Times New Roman"/>
          <w:sz w:val="24"/>
          <w:szCs w:val="24"/>
          <w:lang w:val="en-US"/>
        </w:rPr>
        <w:t xml:space="preserve">(2013, Committee on World </w:t>
      </w:r>
      <w:r w:rsidR="001B3AFA">
        <w:rPr>
          <w:rFonts w:ascii="Times New Roman" w:hAnsi="Times New Roman" w:cs="Times New Roman"/>
          <w:sz w:val="24"/>
          <w:szCs w:val="24"/>
          <w:lang w:val="en-US"/>
        </w:rPr>
        <w:t>Food Security</w:t>
      </w:r>
      <w:r w:rsidRPr="00DB25CB">
        <w:rPr>
          <w:rFonts w:ascii="Times New Roman" w:hAnsi="Times New Roman" w:cs="Times New Roman"/>
          <w:sz w:val="24"/>
          <w:szCs w:val="24"/>
          <w:lang w:val="en-US"/>
        </w:rPr>
        <w:t xml:space="preserve">). “Hunger, </w:t>
      </w:r>
      <w:r w:rsidR="001B3AFA">
        <w:rPr>
          <w:rFonts w:ascii="Times New Roman" w:hAnsi="Times New Roman" w:cs="Times New Roman"/>
          <w:sz w:val="24"/>
          <w:szCs w:val="24"/>
          <w:lang w:val="en-US"/>
        </w:rPr>
        <w:t>Food Security</w:t>
      </w:r>
      <w:r w:rsidRPr="00DB25CB">
        <w:rPr>
          <w:rFonts w:ascii="Times New Roman" w:hAnsi="Times New Roman" w:cs="Times New Roman"/>
          <w:sz w:val="24"/>
          <w:szCs w:val="24"/>
          <w:lang w:val="en-US"/>
        </w:rPr>
        <w:t xml:space="preserve"> and Nutrition in the post-2015 Development Agenda Informal Consultation with CFS Stakeholders, Rome, 11 February 2013, Co-Chair’s Summary”.</w:t>
      </w:r>
    </w:p>
    <w:p w:rsidR="00DB25CB" w:rsidRDefault="00DB25CB" w:rsidP="00DB25CB">
      <w:pPr>
        <w:spacing w:before="240"/>
        <w:jc w:val="both"/>
        <w:rPr>
          <w:rFonts w:ascii="Times New Roman" w:hAnsi="Times New Roman" w:cs="Times New Roman"/>
          <w:sz w:val="24"/>
          <w:szCs w:val="24"/>
          <w:lang w:val="en-US"/>
        </w:rPr>
      </w:pPr>
      <w:r w:rsidRPr="00DB25CB">
        <w:rPr>
          <w:rFonts w:ascii="Times New Roman" w:hAnsi="Times New Roman" w:cs="Times New Roman"/>
          <w:sz w:val="24"/>
          <w:szCs w:val="24"/>
          <w:lang w:val="en-US"/>
        </w:rPr>
        <w:t xml:space="preserve">(2013, M. Nasreen). “Role of </w:t>
      </w:r>
      <w:r w:rsidR="001B3AFA">
        <w:rPr>
          <w:rFonts w:ascii="Times New Roman" w:hAnsi="Times New Roman" w:cs="Times New Roman"/>
          <w:sz w:val="24"/>
          <w:szCs w:val="24"/>
          <w:lang w:val="en-US"/>
        </w:rPr>
        <w:t>Food Security</w:t>
      </w:r>
      <w:r w:rsidRPr="00DB25CB">
        <w:rPr>
          <w:rFonts w:ascii="Times New Roman" w:hAnsi="Times New Roman" w:cs="Times New Roman"/>
          <w:sz w:val="24"/>
          <w:szCs w:val="24"/>
          <w:lang w:val="en-US"/>
        </w:rPr>
        <w:t xml:space="preserve"> and Nutrition Interventions in </w:t>
      </w:r>
      <w:r>
        <w:rPr>
          <w:rFonts w:ascii="Times New Roman" w:hAnsi="Times New Roman" w:cs="Times New Roman"/>
          <w:sz w:val="24"/>
          <w:szCs w:val="24"/>
          <w:lang w:val="en-US"/>
        </w:rPr>
        <w:t>Empowering Women in Bangladesh”. World Food Programme.</w:t>
      </w:r>
    </w:p>
    <w:p w:rsidR="00DB25CB" w:rsidRDefault="00DB25CB" w:rsidP="00DB25CB">
      <w:pPr>
        <w:spacing w:before="240"/>
        <w:jc w:val="both"/>
        <w:rPr>
          <w:rFonts w:ascii="Times New Roman" w:hAnsi="Times New Roman" w:cs="Times New Roman"/>
          <w:sz w:val="24"/>
          <w:szCs w:val="24"/>
          <w:lang w:val="en-US"/>
        </w:rPr>
      </w:pPr>
      <w:r w:rsidRPr="00DB25CB">
        <w:rPr>
          <w:rFonts w:ascii="Times New Roman" w:hAnsi="Times New Roman" w:cs="Times New Roman"/>
          <w:sz w:val="24"/>
          <w:szCs w:val="24"/>
          <w:lang w:val="en-US"/>
        </w:rPr>
        <w:t>2013. “Spain Position Paper for the Rome February 11</w:t>
      </w:r>
      <w:r w:rsidRPr="00DB25CB">
        <w:rPr>
          <w:rFonts w:ascii="Times New Roman" w:hAnsi="Times New Roman" w:cs="Times New Roman"/>
          <w:sz w:val="24"/>
          <w:szCs w:val="24"/>
          <w:vertAlign w:val="superscript"/>
          <w:lang w:val="en-US"/>
        </w:rPr>
        <w:t>th</w:t>
      </w:r>
      <w:r w:rsidRPr="00DB25CB">
        <w:rPr>
          <w:rFonts w:ascii="Times New Roman" w:hAnsi="Times New Roman" w:cs="Times New Roman"/>
          <w:sz w:val="24"/>
          <w:szCs w:val="24"/>
          <w:lang w:val="en-US"/>
        </w:rPr>
        <w:t xml:space="preserve"> 2013 Informal Consultations on </w:t>
      </w:r>
      <w:r w:rsidR="001B3AFA">
        <w:rPr>
          <w:rFonts w:ascii="Times New Roman" w:hAnsi="Times New Roman" w:cs="Times New Roman"/>
          <w:sz w:val="24"/>
          <w:szCs w:val="24"/>
          <w:lang w:val="en-US"/>
        </w:rPr>
        <w:t>Food Security</w:t>
      </w:r>
      <w:r w:rsidRPr="00DB25CB">
        <w:rPr>
          <w:rFonts w:ascii="Times New Roman" w:hAnsi="Times New Roman" w:cs="Times New Roman"/>
          <w:sz w:val="24"/>
          <w:szCs w:val="24"/>
          <w:lang w:val="en-US"/>
        </w:rPr>
        <w:t xml:space="preserve"> and Nutrition”.</w:t>
      </w:r>
    </w:p>
    <w:p w:rsidR="00DB25CB" w:rsidRDefault="00DB25CB" w:rsidP="00DB25CB">
      <w:pPr>
        <w:spacing w:before="240"/>
        <w:jc w:val="both"/>
        <w:rPr>
          <w:rFonts w:ascii="Times New Roman" w:hAnsi="Times New Roman" w:cs="Times New Roman"/>
          <w:sz w:val="24"/>
          <w:szCs w:val="24"/>
          <w:lang w:val="en-US"/>
        </w:rPr>
      </w:pPr>
      <w:r w:rsidRPr="00DB25CB">
        <w:rPr>
          <w:rFonts w:ascii="Times New Roman" w:hAnsi="Times New Roman" w:cs="Times New Roman"/>
          <w:sz w:val="24"/>
          <w:szCs w:val="24"/>
          <w:lang w:val="en-US"/>
        </w:rPr>
        <w:t>2013. “The Netherlands Position Paper for the Rome February 11</w:t>
      </w:r>
      <w:r w:rsidRPr="00DB25CB">
        <w:rPr>
          <w:rFonts w:ascii="Times New Roman" w:hAnsi="Times New Roman" w:cs="Times New Roman"/>
          <w:sz w:val="24"/>
          <w:szCs w:val="24"/>
          <w:vertAlign w:val="superscript"/>
          <w:lang w:val="en-US"/>
        </w:rPr>
        <w:t>th</w:t>
      </w:r>
      <w:r w:rsidRPr="00DB25CB">
        <w:rPr>
          <w:rFonts w:ascii="Times New Roman" w:hAnsi="Times New Roman" w:cs="Times New Roman"/>
          <w:sz w:val="24"/>
          <w:szCs w:val="24"/>
          <w:lang w:val="en-US"/>
        </w:rPr>
        <w:t xml:space="preserve"> 2013 Informal Consultations on </w:t>
      </w:r>
      <w:r w:rsidR="001B3AFA">
        <w:rPr>
          <w:rFonts w:ascii="Times New Roman" w:hAnsi="Times New Roman" w:cs="Times New Roman"/>
          <w:sz w:val="24"/>
          <w:szCs w:val="24"/>
          <w:lang w:val="en-US"/>
        </w:rPr>
        <w:t>Food Security</w:t>
      </w:r>
      <w:r w:rsidRPr="00DB25CB">
        <w:rPr>
          <w:rFonts w:ascii="Times New Roman" w:hAnsi="Times New Roman" w:cs="Times New Roman"/>
          <w:sz w:val="24"/>
          <w:szCs w:val="24"/>
          <w:lang w:val="en-US"/>
        </w:rPr>
        <w:t xml:space="preserve"> and Nutrition”</w:t>
      </w:r>
    </w:p>
    <w:p w:rsidR="00DB25CB" w:rsidRDefault="00DB25CB" w:rsidP="00DB25CB">
      <w:pPr>
        <w:spacing w:before="240"/>
        <w:jc w:val="both"/>
        <w:rPr>
          <w:rFonts w:ascii="Times New Roman" w:hAnsi="Times New Roman" w:cs="Times New Roman"/>
          <w:sz w:val="24"/>
          <w:szCs w:val="24"/>
          <w:lang w:val="en-US"/>
        </w:rPr>
      </w:pPr>
      <w:r w:rsidRPr="00DB25CB">
        <w:rPr>
          <w:rFonts w:ascii="Times New Roman" w:hAnsi="Times New Roman" w:cs="Times New Roman"/>
          <w:sz w:val="24"/>
          <w:szCs w:val="24"/>
          <w:lang w:val="en-US"/>
        </w:rPr>
        <w:t>2013. “Japan Position Paper for the Rome February 11</w:t>
      </w:r>
      <w:r w:rsidRPr="00DB25CB">
        <w:rPr>
          <w:rFonts w:ascii="Times New Roman" w:hAnsi="Times New Roman" w:cs="Times New Roman"/>
          <w:sz w:val="24"/>
          <w:szCs w:val="24"/>
          <w:vertAlign w:val="superscript"/>
          <w:lang w:val="en-US"/>
        </w:rPr>
        <w:t>th</w:t>
      </w:r>
      <w:r w:rsidRPr="00DB25CB">
        <w:rPr>
          <w:rFonts w:ascii="Times New Roman" w:hAnsi="Times New Roman" w:cs="Times New Roman"/>
          <w:sz w:val="24"/>
          <w:szCs w:val="24"/>
          <w:lang w:val="en-US"/>
        </w:rPr>
        <w:t xml:space="preserve"> 2013 Informal Consultations on </w:t>
      </w:r>
      <w:r w:rsidR="001B3AFA">
        <w:rPr>
          <w:rFonts w:ascii="Times New Roman" w:hAnsi="Times New Roman" w:cs="Times New Roman"/>
          <w:sz w:val="24"/>
          <w:szCs w:val="24"/>
          <w:lang w:val="en-US"/>
        </w:rPr>
        <w:t>Food Security</w:t>
      </w:r>
      <w:r w:rsidRPr="00DB25CB">
        <w:rPr>
          <w:rFonts w:ascii="Times New Roman" w:hAnsi="Times New Roman" w:cs="Times New Roman"/>
          <w:sz w:val="24"/>
          <w:szCs w:val="24"/>
          <w:lang w:val="en-US"/>
        </w:rPr>
        <w:t xml:space="preserve"> and Nutrition”.</w:t>
      </w:r>
    </w:p>
    <w:p w:rsidR="00DB25CB" w:rsidRDefault="00DB25CB" w:rsidP="00DB25CB">
      <w:pPr>
        <w:spacing w:before="240"/>
        <w:jc w:val="both"/>
        <w:rPr>
          <w:rFonts w:ascii="Times New Roman" w:hAnsi="Times New Roman" w:cs="Times New Roman"/>
          <w:sz w:val="24"/>
          <w:szCs w:val="24"/>
          <w:lang w:val="en-US"/>
        </w:rPr>
      </w:pPr>
      <w:r w:rsidRPr="00DB25CB">
        <w:rPr>
          <w:rFonts w:ascii="Times New Roman" w:hAnsi="Times New Roman" w:cs="Times New Roman"/>
          <w:sz w:val="24"/>
          <w:szCs w:val="24"/>
          <w:lang w:val="en-US"/>
        </w:rPr>
        <w:lastRenderedPageBreak/>
        <w:t>2013. “UNWOMEN Position Paper for the Rome February 11</w:t>
      </w:r>
      <w:r w:rsidRPr="00DB25CB">
        <w:rPr>
          <w:rFonts w:ascii="Times New Roman" w:hAnsi="Times New Roman" w:cs="Times New Roman"/>
          <w:sz w:val="24"/>
          <w:szCs w:val="24"/>
          <w:vertAlign w:val="superscript"/>
          <w:lang w:val="en-US"/>
        </w:rPr>
        <w:t>th</w:t>
      </w:r>
      <w:r w:rsidRPr="00DB25CB">
        <w:rPr>
          <w:rFonts w:ascii="Times New Roman" w:hAnsi="Times New Roman" w:cs="Times New Roman"/>
          <w:sz w:val="24"/>
          <w:szCs w:val="24"/>
          <w:lang w:val="en-US"/>
        </w:rPr>
        <w:t xml:space="preserve"> 2013 Informal Consultations on </w:t>
      </w:r>
      <w:r w:rsidR="001B3AFA">
        <w:rPr>
          <w:rFonts w:ascii="Times New Roman" w:hAnsi="Times New Roman" w:cs="Times New Roman"/>
          <w:sz w:val="24"/>
          <w:szCs w:val="24"/>
          <w:lang w:val="en-US"/>
        </w:rPr>
        <w:t>Food Security</w:t>
      </w:r>
      <w:r w:rsidRPr="00DB25CB">
        <w:rPr>
          <w:rFonts w:ascii="Times New Roman" w:hAnsi="Times New Roman" w:cs="Times New Roman"/>
          <w:sz w:val="24"/>
          <w:szCs w:val="24"/>
          <w:lang w:val="en-US"/>
        </w:rPr>
        <w:t xml:space="preserve"> and Nutrition”.</w:t>
      </w:r>
    </w:p>
    <w:p w:rsidR="00DB25CB" w:rsidRDefault="00DB25CB" w:rsidP="00DB25CB">
      <w:pPr>
        <w:spacing w:before="240"/>
        <w:jc w:val="both"/>
        <w:rPr>
          <w:rFonts w:ascii="Times New Roman" w:hAnsi="Times New Roman" w:cs="Times New Roman"/>
          <w:sz w:val="24"/>
          <w:szCs w:val="24"/>
          <w:lang w:val="en-US"/>
        </w:rPr>
      </w:pPr>
      <w:r w:rsidRPr="00DB25CB">
        <w:rPr>
          <w:rFonts w:ascii="Times New Roman" w:hAnsi="Times New Roman" w:cs="Times New Roman"/>
          <w:sz w:val="24"/>
          <w:szCs w:val="24"/>
          <w:lang w:val="en-US"/>
        </w:rPr>
        <w:t>2013. “International Planning Committee for Food Sovereignty Position Paper for the Rome February 11</w:t>
      </w:r>
      <w:r w:rsidRPr="00DB25CB">
        <w:rPr>
          <w:rFonts w:ascii="Times New Roman" w:hAnsi="Times New Roman" w:cs="Times New Roman"/>
          <w:sz w:val="24"/>
          <w:szCs w:val="24"/>
          <w:vertAlign w:val="superscript"/>
          <w:lang w:val="en-US"/>
        </w:rPr>
        <w:t>th</w:t>
      </w:r>
      <w:r w:rsidRPr="00DB25CB">
        <w:rPr>
          <w:rFonts w:ascii="Times New Roman" w:hAnsi="Times New Roman" w:cs="Times New Roman"/>
          <w:sz w:val="24"/>
          <w:szCs w:val="24"/>
          <w:lang w:val="en-US"/>
        </w:rPr>
        <w:t xml:space="preserve"> 2013 Informal Consultations on </w:t>
      </w:r>
      <w:r w:rsidR="001B3AFA">
        <w:rPr>
          <w:rFonts w:ascii="Times New Roman" w:hAnsi="Times New Roman" w:cs="Times New Roman"/>
          <w:sz w:val="24"/>
          <w:szCs w:val="24"/>
          <w:lang w:val="en-US"/>
        </w:rPr>
        <w:t>Food Security</w:t>
      </w:r>
      <w:r w:rsidRPr="00DB25CB">
        <w:rPr>
          <w:rFonts w:ascii="Times New Roman" w:hAnsi="Times New Roman" w:cs="Times New Roman"/>
          <w:sz w:val="24"/>
          <w:szCs w:val="24"/>
          <w:lang w:val="en-US"/>
        </w:rPr>
        <w:t xml:space="preserve"> and Nutrition”.</w:t>
      </w:r>
    </w:p>
    <w:p w:rsidR="00DB25CB" w:rsidRPr="00DB25CB" w:rsidRDefault="00DB25CB" w:rsidP="00DB25CB">
      <w:pPr>
        <w:spacing w:before="240"/>
        <w:jc w:val="both"/>
        <w:rPr>
          <w:rFonts w:ascii="Times New Roman" w:hAnsi="Times New Roman" w:cs="Times New Roman"/>
          <w:sz w:val="24"/>
          <w:szCs w:val="24"/>
          <w:lang w:val="en-US"/>
        </w:rPr>
      </w:pPr>
      <w:r w:rsidRPr="00DB25CB">
        <w:rPr>
          <w:rFonts w:ascii="Times New Roman" w:hAnsi="Times New Roman" w:cs="Times New Roman"/>
          <w:sz w:val="24"/>
          <w:szCs w:val="24"/>
          <w:lang w:val="en-US"/>
        </w:rPr>
        <w:t>2013. “Olivier De Schutter, Special Rapporteur on the Right to Food Position Paper for the Rome February 11</w:t>
      </w:r>
      <w:r w:rsidRPr="00DB25CB">
        <w:rPr>
          <w:rFonts w:ascii="Times New Roman" w:hAnsi="Times New Roman" w:cs="Times New Roman"/>
          <w:sz w:val="24"/>
          <w:szCs w:val="24"/>
          <w:vertAlign w:val="superscript"/>
          <w:lang w:val="en-US"/>
        </w:rPr>
        <w:t>th</w:t>
      </w:r>
      <w:r w:rsidRPr="00DB25CB">
        <w:rPr>
          <w:rFonts w:ascii="Times New Roman" w:hAnsi="Times New Roman" w:cs="Times New Roman"/>
          <w:sz w:val="24"/>
          <w:szCs w:val="24"/>
          <w:lang w:val="en-US"/>
        </w:rPr>
        <w:t xml:space="preserve"> 2013 Informal Consultations on </w:t>
      </w:r>
      <w:r w:rsidR="001B3AFA">
        <w:rPr>
          <w:rFonts w:ascii="Times New Roman" w:hAnsi="Times New Roman" w:cs="Times New Roman"/>
          <w:sz w:val="24"/>
          <w:szCs w:val="24"/>
          <w:lang w:val="en-US"/>
        </w:rPr>
        <w:t>Food Security</w:t>
      </w:r>
      <w:r w:rsidRPr="00DB25CB">
        <w:rPr>
          <w:rFonts w:ascii="Times New Roman" w:hAnsi="Times New Roman" w:cs="Times New Roman"/>
          <w:sz w:val="24"/>
          <w:szCs w:val="24"/>
          <w:lang w:val="en-US"/>
        </w:rPr>
        <w:t xml:space="preserve"> and Nutrition”.</w:t>
      </w:r>
    </w:p>
    <w:p w:rsidR="00DB25CB" w:rsidRDefault="00DB25CB" w:rsidP="00DB25CB">
      <w:pPr>
        <w:jc w:val="both"/>
        <w:rPr>
          <w:rFonts w:ascii="Times New Roman" w:hAnsi="Times New Roman" w:cs="Times New Roman"/>
          <w:sz w:val="24"/>
          <w:szCs w:val="24"/>
          <w:lang w:val="en-US"/>
        </w:rPr>
      </w:pPr>
      <w:r w:rsidRPr="00DB25CB">
        <w:rPr>
          <w:rFonts w:ascii="Times New Roman" w:hAnsi="Times New Roman" w:cs="Times New Roman"/>
          <w:sz w:val="24"/>
          <w:szCs w:val="24"/>
          <w:lang w:val="en-US"/>
        </w:rPr>
        <w:t>2013. “Switzerland Position Paper for the Rome February 11</w:t>
      </w:r>
      <w:r w:rsidRPr="00DB25CB">
        <w:rPr>
          <w:rFonts w:ascii="Times New Roman" w:hAnsi="Times New Roman" w:cs="Times New Roman"/>
          <w:sz w:val="24"/>
          <w:szCs w:val="24"/>
          <w:vertAlign w:val="superscript"/>
          <w:lang w:val="en-US"/>
        </w:rPr>
        <w:t>th</w:t>
      </w:r>
      <w:r w:rsidRPr="00DB25CB">
        <w:rPr>
          <w:rFonts w:ascii="Times New Roman" w:hAnsi="Times New Roman" w:cs="Times New Roman"/>
          <w:sz w:val="24"/>
          <w:szCs w:val="24"/>
          <w:lang w:val="en-US"/>
        </w:rPr>
        <w:t xml:space="preserve"> 2013 Informal Consultations on </w:t>
      </w:r>
      <w:r w:rsidR="001B3AFA">
        <w:rPr>
          <w:rFonts w:ascii="Times New Roman" w:hAnsi="Times New Roman" w:cs="Times New Roman"/>
          <w:sz w:val="24"/>
          <w:szCs w:val="24"/>
          <w:lang w:val="en-US"/>
        </w:rPr>
        <w:t>Food Security</w:t>
      </w:r>
      <w:r w:rsidRPr="00DB25CB">
        <w:rPr>
          <w:rFonts w:ascii="Times New Roman" w:hAnsi="Times New Roman" w:cs="Times New Roman"/>
          <w:sz w:val="24"/>
          <w:szCs w:val="24"/>
          <w:lang w:val="en-US"/>
        </w:rPr>
        <w:t xml:space="preserve"> and Nutrition”.</w:t>
      </w:r>
    </w:p>
    <w:p w:rsidR="00DB25CB" w:rsidRDefault="00DB25CB" w:rsidP="00DB25CB">
      <w:pPr>
        <w:jc w:val="both"/>
        <w:rPr>
          <w:rFonts w:ascii="Times New Roman" w:hAnsi="Times New Roman" w:cs="Times New Roman"/>
          <w:sz w:val="24"/>
          <w:szCs w:val="24"/>
          <w:lang w:val="en-US"/>
        </w:rPr>
      </w:pPr>
    </w:p>
    <w:p w:rsidR="00DB25CB" w:rsidRDefault="00DB25CB" w:rsidP="00DB25CB">
      <w:pPr>
        <w:jc w:val="both"/>
        <w:rPr>
          <w:rFonts w:ascii="Times New Roman" w:hAnsi="Times New Roman" w:cs="Times New Roman"/>
          <w:sz w:val="24"/>
          <w:szCs w:val="24"/>
          <w:lang w:val="en-US"/>
        </w:rPr>
      </w:pPr>
      <w:r w:rsidRPr="00DB25CB">
        <w:rPr>
          <w:rFonts w:ascii="Times New Roman" w:hAnsi="Times New Roman" w:cs="Times New Roman"/>
          <w:sz w:val="24"/>
          <w:szCs w:val="24"/>
          <w:lang w:val="en-US"/>
        </w:rPr>
        <w:t>2013. “United Nations Standing Committee on Nutrition Position Paper for the Rome February 11</w:t>
      </w:r>
      <w:r w:rsidRPr="00DB25CB">
        <w:rPr>
          <w:rFonts w:ascii="Times New Roman" w:hAnsi="Times New Roman" w:cs="Times New Roman"/>
          <w:sz w:val="24"/>
          <w:szCs w:val="24"/>
          <w:vertAlign w:val="superscript"/>
          <w:lang w:val="en-US"/>
        </w:rPr>
        <w:t>th</w:t>
      </w:r>
      <w:r w:rsidRPr="00DB25CB">
        <w:rPr>
          <w:rFonts w:ascii="Times New Roman" w:hAnsi="Times New Roman" w:cs="Times New Roman"/>
          <w:sz w:val="24"/>
          <w:szCs w:val="24"/>
          <w:lang w:val="en-US"/>
        </w:rPr>
        <w:t xml:space="preserve"> 2013 Informal Consultations on </w:t>
      </w:r>
      <w:r w:rsidR="001B3AFA">
        <w:rPr>
          <w:rFonts w:ascii="Times New Roman" w:hAnsi="Times New Roman" w:cs="Times New Roman"/>
          <w:sz w:val="24"/>
          <w:szCs w:val="24"/>
          <w:lang w:val="en-US"/>
        </w:rPr>
        <w:t>Food Security</w:t>
      </w:r>
      <w:r w:rsidRPr="00DB25CB">
        <w:rPr>
          <w:rFonts w:ascii="Times New Roman" w:hAnsi="Times New Roman" w:cs="Times New Roman"/>
          <w:sz w:val="24"/>
          <w:szCs w:val="24"/>
          <w:lang w:val="en-US"/>
        </w:rPr>
        <w:t xml:space="preserve"> and Nutrition”.</w:t>
      </w:r>
    </w:p>
    <w:p w:rsidR="00DB25CB" w:rsidRDefault="00DB25CB" w:rsidP="00DB25CB">
      <w:pPr>
        <w:jc w:val="both"/>
        <w:rPr>
          <w:rFonts w:ascii="Times New Roman" w:hAnsi="Times New Roman" w:cs="Times New Roman"/>
          <w:sz w:val="24"/>
          <w:szCs w:val="24"/>
          <w:lang w:val="en-US"/>
        </w:rPr>
      </w:pPr>
    </w:p>
    <w:p w:rsidR="00DB25CB" w:rsidRDefault="00DB25CB" w:rsidP="00DB25CB">
      <w:pPr>
        <w:jc w:val="both"/>
        <w:rPr>
          <w:rFonts w:ascii="Times New Roman" w:hAnsi="Times New Roman" w:cs="Times New Roman"/>
          <w:sz w:val="24"/>
          <w:szCs w:val="24"/>
          <w:lang w:val="en-US"/>
        </w:rPr>
      </w:pPr>
      <w:r w:rsidRPr="00DB25CB">
        <w:rPr>
          <w:rFonts w:ascii="Times New Roman" w:hAnsi="Times New Roman" w:cs="Times New Roman"/>
          <w:sz w:val="24"/>
          <w:szCs w:val="24"/>
          <w:lang w:val="en-US"/>
        </w:rPr>
        <w:t>2013. “Civil Society Organizations Position Paper for the Rome February 11</w:t>
      </w:r>
      <w:r w:rsidRPr="00DB25CB">
        <w:rPr>
          <w:rFonts w:ascii="Times New Roman" w:hAnsi="Times New Roman" w:cs="Times New Roman"/>
          <w:sz w:val="24"/>
          <w:szCs w:val="24"/>
          <w:vertAlign w:val="superscript"/>
          <w:lang w:val="en-US"/>
        </w:rPr>
        <w:t>th</w:t>
      </w:r>
      <w:r w:rsidRPr="00DB25CB">
        <w:rPr>
          <w:rFonts w:ascii="Times New Roman" w:hAnsi="Times New Roman" w:cs="Times New Roman"/>
          <w:sz w:val="24"/>
          <w:szCs w:val="24"/>
          <w:lang w:val="en-US"/>
        </w:rPr>
        <w:t xml:space="preserve"> 2013 Informal Consultations on </w:t>
      </w:r>
      <w:r w:rsidR="001B3AFA">
        <w:rPr>
          <w:rFonts w:ascii="Times New Roman" w:hAnsi="Times New Roman" w:cs="Times New Roman"/>
          <w:sz w:val="24"/>
          <w:szCs w:val="24"/>
          <w:lang w:val="en-US"/>
        </w:rPr>
        <w:t>Food Security</w:t>
      </w:r>
      <w:r w:rsidRPr="00DB25CB">
        <w:rPr>
          <w:rFonts w:ascii="Times New Roman" w:hAnsi="Times New Roman" w:cs="Times New Roman"/>
          <w:sz w:val="24"/>
          <w:szCs w:val="24"/>
          <w:lang w:val="en-US"/>
        </w:rPr>
        <w:t xml:space="preserve"> and Nutrition”.</w:t>
      </w:r>
    </w:p>
    <w:p w:rsidR="00DB25CB" w:rsidRDefault="00DB25CB" w:rsidP="00DB25CB">
      <w:pPr>
        <w:jc w:val="both"/>
        <w:rPr>
          <w:rFonts w:ascii="Times New Roman" w:hAnsi="Times New Roman" w:cs="Times New Roman"/>
          <w:sz w:val="24"/>
          <w:szCs w:val="24"/>
          <w:lang w:val="en-US"/>
        </w:rPr>
      </w:pPr>
    </w:p>
    <w:p w:rsidR="00DB25CB" w:rsidRDefault="00DB25CB" w:rsidP="00DB25CB">
      <w:pPr>
        <w:jc w:val="both"/>
        <w:rPr>
          <w:rFonts w:ascii="Times New Roman" w:hAnsi="Times New Roman" w:cs="Times New Roman"/>
          <w:sz w:val="24"/>
          <w:szCs w:val="24"/>
          <w:lang w:val="en-US"/>
        </w:rPr>
      </w:pPr>
      <w:r w:rsidRPr="00DB25CB">
        <w:rPr>
          <w:rFonts w:ascii="Times New Roman" w:hAnsi="Times New Roman" w:cs="Times New Roman"/>
          <w:sz w:val="24"/>
          <w:szCs w:val="24"/>
          <w:lang w:val="en-US"/>
        </w:rPr>
        <w:t>2013. “Private Sector Mechanism Position Paper for the Rome February 11</w:t>
      </w:r>
      <w:r w:rsidRPr="00DB25CB">
        <w:rPr>
          <w:rFonts w:ascii="Times New Roman" w:hAnsi="Times New Roman" w:cs="Times New Roman"/>
          <w:sz w:val="24"/>
          <w:szCs w:val="24"/>
          <w:vertAlign w:val="superscript"/>
          <w:lang w:val="en-US"/>
        </w:rPr>
        <w:t>th</w:t>
      </w:r>
      <w:r w:rsidRPr="00DB25CB">
        <w:rPr>
          <w:rFonts w:ascii="Times New Roman" w:hAnsi="Times New Roman" w:cs="Times New Roman"/>
          <w:sz w:val="24"/>
          <w:szCs w:val="24"/>
          <w:lang w:val="en-US"/>
        </w:rPr>
        <w:t xml:space="preserve"> 2013 Informal Consultations on </w:t>
      </w:r>
      <w:r w:rsidR="001B3AFA">
        <w:rPr>
          <w:rFonts w:ascii="Times New Roman" w:hAnsi="Times New Roman" w:cs="Times New Roman"/>
          <w:sz w:val="24"/>
          <w:szCs w:val="24"/>
          <w:lang w:val="en-US"/>
        </w:rPr>
        <w:t>Food Security</w:t>
      </w:r>
      <w:r w:rsidRPr="00DB25CB">
        <w:rPr>
          <w:rFonts w:ascii="Times New Roman" w:hAnsi="Times New Roman" w:cs="Times New Roman"/>
          <w:sz w:val="24"/>
          <w:szCs w:val="24"/>
          <w:lang w:val="en-US"/>
        </w:rPr>
        <w:t xml:space="preserve"> and Nutrition”.</w:t>
      </w:r>
    </w:p>
    <w:p w:rsidR="00DB25CB" w:rsidRDefault="00DB25CB" w:rsidP="00DB25CB">
      <w:pPr>
        <w:jc w:val="both"/>
        <w:rPr>
          <w:rFonts w:ascii="Times New Roman" w:hAnsi="Times New Roman" w:cs="Times New Roman"/>
          <w:sz w:val="24"/>
          <w:szCs w:val="24"/>
          <w:lang w:val="en-US"/>
        </w:rPr>
      </w:pPr>
    </w:p>
    <w:p w:rsidR="00DB25CB" w:rsidRDefault="00DB25CB" w:rsidP="00DB25CB">
      <w:pPr>
        <w:jc w:val="both"/>
        <w:rPr>
          <w:rFonts w:ascii="Times New Roman" w:hAnsi="Times New Roman" w:cs="Times New Roman"/>
          <w:sz w:val="24"/>
          <w:szCs w:val="24"/>
          <w:lang w:val="en"/>
        </w:rPr>
      </w:pPr>
      <w:r w:rsidRPr="00DB25CB">
        <w:rPr>
          <w:rFonts w:ascii="Times New Roman" w:hAnsi="Times New Roman" w:cs="Times New Roman"/>
          <w:sz w:val="24"/>
          <w:szCs w:val="24"/>
          <w:lang w:val="en"/>
        </w:rPr>
        <w:t xml:space="preserve">(2013, Committee on World </w:t>
      </w:r>
      <w:r w:rsidR="001B3AFA">
        <w:rPr>
          <w:rFonts w:ascii="Times New Roman" w:hAnsi="Times New Roman" w:cs="Times New Roman"/>
          <w:sz w:val="24"/>
          <w:szCs w:val="24"/>
          <w:lang w:val="en"/>
        </w:rPr>
        <w:t>Food Security</w:t>
      </w:r>
      <w:r w:rsidRPr="00DB25CB">
        <w:rPr>
          <w:rFonts w:ascii="Times New Roman" w:hAnsi="Times New Roman" w:cs="Times New Roman"/>
          <w:sz w:val="24"/>
          <w:szCs w:val="24"/>
          <w:lang w:val="en"/>
        </w:rPr>
        <w:t xml:space="preserve">) “Issues Paper for the informal consultation with stakeholders of the Committee on World </w:t>
      </w:r>
      <w:r w:rsidR="001B3AFA">
        <w:rPr>
          <w:rFonts w:ascii="Times New Roman" w:hAnsi="Times New Roman" w:cs="Times New Roman"/>
          <w:sz w:val="24"/>
          <w:szCs w:val="24"/>
          <w:lang w:val="en"/>
        </w:rPr>
        <w:t>Food Security</w:t>
      </w:r>
      <w:r w:rsidRPr="00DB25CB">
        <w:rPr>
          <w:rFonts w:ascii="Times New Roman" w:hAnsi="Times New Roman" w:cs="Times New Roman"/>
          <w:sz w:val="24"/>
          <w:szCs w:val="24"/>
          <w:lang w:val="en"/>
        </w:rPr>
        <w:t>”.</w:t>
      </w:r>
    </w:p>
    <w:p w:rsidR="00DB25CB" w:rsidRDefault="00DB25CB" w:rsidP="00DB25CB">
      <w:pPr>
        <w:jc w:val="both"/>
        <w:rPr>
          <w:rFonts w:ascii="Times New Roman" w:hAnsi="Times New Roman" w:cs="Times New Roman"/>
          <w:sz w:val="24"/>
          <w:szCs w:val="24"/>
          <w:lang w:val="en"/>
        </w:rPr>
      </w:pPr>
    </w:p>
    <w:p w:rsidR="00DB25CB" w:rsidRDefault="00DB25CB" w:rsidP="00DB25CB">
      <w:pPr>
        <w:jc w:val="both"/>
        <w:rPr>
          <w:rFonts w:ascii="Times New Roman" w:hAnsi="Times New Roman" w:cs="Times New Roman"/>
          <w:sz w:val="24"/>
          <w:szCs w:val="24"/>
          <w:lang w:val="en-US"/>
        </w:rPr>
      </w:pPr>
      <w:r w:rsidRPr="00DB25CB">
        <w:rPr>
          <w:rFonts w:ascii="Times New Roman" w:hAnsi="Times New Roman" w:cs="Times New Roman"/>
          <w:sz w:val="24"/>
          <w:szCs w:val="24"/>
          <w:lang w:val="en-US"/>
        </w:rPr>
        <w:t>(2013, C. Mwetwa). “Setting things right -towards equality and equity”. Joint Programme Final Evaluation. MDG-F Secretariat.</w:t>
      </w:r>
    </w:p>
    <w:p w:rsidR="00DB25CB" w:rsidRDefault="00DB25CB" w:rsidP="00DB25CB">
      <w:pPr>
        <w:jc w:val="both"/>
        <w:rPr>
          <w:rFonts w:ascii="Times New Roman" w:hAnsi="Times New Roman" w:cs="Times New Roman"/>
          <w:sz w:val="24"/>
          <w:szCs w:val="24"/>
          <w:lang w:val="en-US"/>
        </w:rPr>
      </w:pPr>
    </w:p>
    <w:p w:rsidR="00DB25CB" w:rsidRDefault="00DB25CB" w:rsidP="00DB25CB">
      <w:pPr>
        <w:jc w:val="both"/>
        <w:rPr>
          <w:rFonts w:ascii="Times New Roman" w:hAnsi="Times New Roman" w:cs="Times New Roman"/>
          <w:sz w:val="24"/>
          <w:szCs w:val="24"/>
          <w:lang w:val="en-US"/>
        </w:rPr>
      </w:pPr>
      <w:r w:rsidRPr="00DB25CB">
        <w:rPr>
          <w:rFonts w:ascii="Times New Roman" w:hAnsi="Times New Roman" w:cs="Times New Roman"/>
          <w:sz w:val="24"/>
          <w:szCs w:val="24"/>
          <w:lang w:val="en-US"/>
        </w:rPr>
        <w:t xml:space="preserve">(2012, R. Rios-Kohn).“MDG-F Thematic Study on the 13 Joint </w:t>
      </w:r>
      <w:r w:rsidR="00EC61C1">
        <w:rPr>
          <w:rFonts w:ascii="Times New Roman" w:hAnsi="Times New Roman" w:cs="Times New Roman"/>
          <w:sz w:val="24"/>
          <w:szCs w:val="24"/>
          <w:lang w:val="en-US"/>
        </w:rPr>
        <w:t>Programmes</w:t>
      </w:r>
      <w:r w:rsidRPr="00DB25CB">
        <w:rPr>
          <w:rFonts w:ascii="Times New Roman" w:hAnsi="Times New Roman" w:cs="Times New Roman"/>
          <w:sz w:val="24"/>
          <w:szCs w:val="24"/>
          <w:lang w:val="en-US"/>
        </w:rPr>
        <w:t xml:space="preserve"> on Gender Equality and Women’s Empowerment”. MDG-F Secretariat.</w:t>
      </w:r>
    </w:p>
    <w:p w:rsidR="00DB25CB" w:rsidRDefault="00DB25CB" w:rsidP="00DB25CB">
      <w:pPr>
        <w:jc w:val="both"/>
        <w:rPr>
          <w:rFonts w:ascii="Times New Roman" w:hAnsi="Times New Roman" w:cs="Times New Roman"/>
          <w:sz w:val="24"/>
          <w:szCs w:val="24"/>
          <w:lang w:val="en-US"/>
        </w:rPr>
      </w:pPr>
    </w:p>
    <w:p w:rsidR="00DB25CB" w:rsidRDefault="00DB25CB" w:rsidP="00DB25CB">
      <w:pPr>
        <w:jc w:val="both"/>
        <w:rPr>
          <w:rFonts w:ascii="Times New Roman" w:hAnsi="Times New Roman" w:cs="Times New Roman"/>
          <w:sz w:val="24"/>
          <w:szCs w:val="24"/>
          <w:lang w:val="en-US"/>
        </w:rPr>
      </w:pPr>
      <w:r w:rsidRPr="00DB25CB">
        <w:rPr>
          <w:rFonts w:ascii="Times New Roman" w:hAnsi="Times New Roman" w:cs="Times New Roman"/>
          <w:sz w:val="24"/>
          <w:szCs w:val="24"/>
          <w:lang w:val="en-US"/>
        </w:rPr>
        <w:t>(2012, S. Lenci). “Promoting Sustainable Food and Nutrition Security in Timor Leste” Joint Programme Final Evaluation. MDG-F Secretariat.</w:t>
      </w:r>
    </w:p>
    <w:p w:rsidR="00DB25CB" w:rsidRDefault="00DB25CB" w:rsidP="00DB25CB">
      <w:pPr>
        <w:jc w:val="both"/>
        <w:rPr>
          <w:rFonts w:ascii="Times New Roman" w:hAnsi="Times New Roman" w:cs="Times New Roman"/>
          <w:sz w:val="24"/>
          <w:szCs w:val="24"/>
          <w:lang w:val="en-US"/>
        </w:rPr>
      </w:pPr>
    </w:p>
    <w:p w:rsidR="00DB25CB" w:rsidRDefault="00DB25CB" w:rsidP="00DB25CB">
      <w:pPr>
        <w:jc w:val="both"/>
        <w:rPr>
          <w:rFonts w:ascii="Times New Roman" w:hAnsi="Times New Roman" w:cs="Times New Roman"/>
          <w:sz w:val="24"/>
          <w:szCs w:val="24"/>
          <w:lang w:val="en-US"/>
        </w:rPr>
      </w:pPr>
      <w:r w:rsidRPr="00DB25CB">
        <w:rPr>
          <w:rFonts w:ascii="Times New Roman" w:hAnsi="Times New Roman" w:cs="Times New Roman"/>
          <w:sz w:val="24"/>
          <w:szCs w:val="24"/>
          <w:lang w:val="en-US"/>
        </w:rPr>
        <w:t xml:space="preserve">(2012, M. Priyadarshi Marla et. all). “MDG-F Thematic Study on Children </w:t>
      </w:r>
      <w:r w:rsidR="001B3AFA">
        <w:rPr>
          <w:rFonts w:ascii="Times New Roman" w:hAnsi="Times New Roman" w:cs="Times New Roman"/>
          <w:sz w:val="24"/>
          <w:szCs w:val="24"/>
          <w:lang w:val="en-US"/>
        </w:rPr>
        <w:t>Food Security</w:t>
      </w:r>
      <w:r w:rsidRPr="00DB25CB">
        <w:rPr>
          <w:rFonts w:ascii="Times New Roman" w:hAnsi="Times New Roman" w:cs="Times New Roman"/>
          <w:sz w:val="24"/>
          <w:szCs w:val="24"/>
          <w:lang w:val="en-US"/>
        </w:rPr>
        <w:t xml:space="preserve"> and Nutrition”. MDG-F Secretariat</w:t>
      </w:r>
    </w:p>
    <w:p w:rsidR="00DB25CB" w:rsidRDefault="00DB25CB" w:rsidP="00DB25CB">
      <w:pPr>
        <w:jc w:val="both"/>
        <w:rPr>
          <w:rFonts w:ascii="Times New Roman" w:hAnsi="Times New Roman" w:cs="Times New Roman"/>
          <w:sz w:val="24"/>
          <w:szCs w:val="24"/>
          <w:lang w:val="en-US"/>
        </w:rPr>
      </w:pPr>
    </w:p>
    <w:p w:rsidR="00DB25CB" w:rsidRDefault="00DB25CB" w:rsidP="00DB25CB">
      <w:pPr>
        <w:jc w:val="both"/>
        <w:rPr>
          <w:rFonts w:ascii="Times New Roman" w:hAnsi="Times New Roman" w:cs="Times New Roman"/>
          <w:sz w:val="24"/>
          <w:szCs w:val="24"/>
          <w:lang w:val="en-US"/>
        </w:rPr>
      </w:pPr>
      <w:r w:rsidRPr="00DB25CB">
        <w:rPr>
          <w:rFonts w:ascii="Times New Roman" w:hAnsi="Times New Roman" w:cs="Times New Roman"/>
          <w:sz w:val="24"/>
          <w:szCs w:val="24"/>
          <w:lang w:val="es-ES"/>
        </w:rPr>
        <w:t xml:space="preserve">(2012, A. I. Arenas Saavedra and M. L. Sánchez Segura). </w:t>
      </w:r>
      <w:r w:rsidRPr="00DB25CB">
        <w:rPr>
          <w:rFonts w:ascii="Times New Roman" w:hAnsi="Times New Roman" w:cs="Times New Roman"/>
          <w:sz w:val="24"/>
          <w:szCs w:val="24"/>
          <w:lang w:val="en-US"/>
        </w:rPr>
        <w:t>“Integral strategy for the prevention and awareness of all forms of gender-based violence in Colombia”. Joint Programme Final Evaluation. MDG-F Secretariat.</w:t>
      </w:r>
    </w:p>
    <w:p w:rsidR="00DB25CB" w:rsidRDefault="00DB25CB" w:rsidP="00DB25CB">
      <w:pPr>
        <w:jc w:val="both"/>
        <w:rPr>
          <w:rFonts w:ascii="Times New Roman" w:hAnsi="Times New Roman" w:cs="Times New Roman"/>
          <w:sz w:val="24"/>
          <w:szCs w:val="24"/>
          <w:lang w:val="en-US"/>
        </w:rPr>
      </w:pPr>
    </w:p>
    <w:p w:rsidR="00DB25CB" w:rsidRDefault="00DB25CB" w:rsidP="006C6F07">
      <w:pPr>
        <w:jc w:val="both"/>
        <w:rPr>
          <w:rFonts w:ascii="Times New Roman" w:hAnsi="Times New Roman" w:cs="Times New Roman"/>
          <w:sz w:val="24"/>
          <w:szCs w:val="24"/>
          <w:lang w:val="en-US"/>
        </w:rPr>
      </w:pPr>
      <w:r w:rsidRPr="00DB25CB">
        <w:rPr>
          <w:rFonts w:ascii="Times New Roman" w:hAnsi="Times New Roman" w:cs="Times New Roman"/>
          <w:sz w:val="24"/>
          <w:szCs w:val="24"/>
          <w:lang w:val="en-US"/>
        </w:rPr>
        <w:t>(2012, C. Asensio Flórez et. all). “‘From Rhetoric to Reality’: Promoting Women’s Participation and Gender Responsive Budgeting”. Joint Programme Final Evaluation. MDG-F Secretariat.</w:t>
      </w:r>
    </w:p>
    <w:p w:rsidR="00DB25CB" w:rsidRDefault="00DB25CB" w:rsidP="006C6F07">
      <w:pPr>
        <w:jc w:val="both"/>
        <w:rPr>
          <w:rFonts w:ascii="Times New Roman" w:hAnsi="Times New Roman" w:cs="Times New Roman"/>
          <w:sz w:val="24"/>
          <w:szCs w:val="24"/>
          <w:lang w:val="en-US"/>
        </w:rPr>
      </w:pPr>
    </w:p>
    <w:p w:rsidR="00DB25CB" w:rsidRDefault="00DB25CB" w:rsidP="006C6F07">
      <w:pPr>
        <w:jc w:val="both"/>
        <w:rPr>
          <w:rFonts w:ascii="Times New Roman" w:hAnsi="Times New Roman" w:cs="Times New Roman"/>
          <w:sz w:val="24"/>
          <w:szCs w:val="24"/>
          <w:lang w:val="en-US"/>
        </w:rPr>
      </w:pPr>
      <w:r w:rsidRPr="00DB25CB">
        <w:rPr>
          <w:rFonts w:ascii="Times New Roman" w:hAnsi="Times New Roman" w:cs="Times New Roman"/>
          <w:sz w:val="24"/>
          <w:szCs w:val="24"/>
          <w:lang w:val="en-US"/>
        </w:rPr>
        <w:t xml:space="preserve">(2012, M. Tortajada Suils). “Children, </w:t>
      </w:r>
      <w:r w:rsidR="001B3AFA">
        <w:rPr>
          <w:rFonts w:ascii="Times New Roman" w:hAnsi="Times New Roman" w:cs="Times New Roman"/>
          <w:sz w:val="24"/>
          <w:szCs w:val="24"/>
          <w:lang w:val="en-US"/>
        </w:rPr>
        <w:t>Food Security</w:t>
      </w:r>
      <w:r w:rsidRPr="00DB25CB">
        <w:rPr>
          <w:rFonts w:ascii="Times New Roman" w:hAnsi="Times New Roman" w:cs="Times New Roman"/>
          <w:sz w:val="24"/>
          <w:szCs w:val="24"/>
          <w:lang w:val="en-US"/>
        </w:rPr>
        <w:t xml:space="preserve"> and Nutrition in Mozambique”. Joint Programme Final Evaluation. MDG-F Secretariat.</w:t>
      </w:r>
    </w:p>
    <w:p w:rsidR="00DB25CB" w:rsidRDefault="00DB25CB" w:rsidP="006C6F07">
      <w:pPr>
        <w:jc w:val="both"/>
        <w:rPr>
          <w:rFonts w:ascii="Times New Roman" w:hAnsi="Times New Roman" w:cs="Times New Roman"/>
          <w:sz w:val="24"/>
          <w:szCs w:val="24"/>
          <w:lang w:val="en-US"/>
        </w:rPr>
      </w:pPr>
    </w:p>
    <w:p w:rsidR="00DB25CB" w:rsidRDefault="00DB25CB" w:rsidP="006C6F07">
      <w:pPr>
        <w:jc w:val="both"/>
        <w:rPr>
          <w:rFonts w:ascii="Times New Roman" w:hAnsi="Times New Roman" w:cs="Times New Roman"/>
          <w:sz w:val="24"/>
          <w:szCs w:val="24"/>
          <w:lang w:val="en-US"/>
        </w:rPr>
      </w:pPr>
      <w:r w:rsidRPr="004D3E2A">
        <w:rPr>
          <w:rFonts w:ascii="Times New Roman" w:hAnsi="Times New Roman" w:cs="Times New Roman"/>
          <w:sz w:val="24"/>
          <w:szCs w:val="24"/>
          <w:lang w:val="en-US"/>
        </w:rPr>
        <w:t xml:space="preserve">(2012, C. Rocha de la Fuente). </w:t>
      </w:r>
      <w:r w:rsidRPr="00DB25CB">
        <w:rPr>
          <w:rFonts w:ascii="Times New Roman" w:hAnsi="Times New Roman" w:cs="Times New Roman"/>
          <w:sz w:val="24"/>
          <w:szCs w:val="24"/>
          <w:lang w:val="en-US"/>
        </w:rPr>
        <w:t xml:space="preserve">“Alliances to improve the situation of Children, </w:t>
      </w:r>
      <w:r w:rsidR="001B3AFA">
        <w:rPr>
          <w:rFonts w:ascii="Times New Roman" w:hAnsi="Times New Roman" w:cs="Times New Roman"/>
          <w:sz w:val="24"/>
          <w:szCs w:val="24"/>
          <w:lang w:val="en-US"/>
        </w:rPr>
        <w:t>Food Security</w:t>
      </w:r>
      <w:r w:rsidRPr="00DB25CB">
        <w:rPr>
          <w:rFonts w:ascii="Times New Roman" w:hAnsi="Times New Roman" w:cs="Times New Roman"/>
          <w:sz w:val="24"/>
          <w:szCs w:val="24"/>
          <w:lang w:val="en-US"/>
        </w:rPr>
        <w:t xml:space="preserve"> and Nutrition”. Joint Programme Final Evaluation. MDG-F Secretariat.</w:t>
      </w:r>
    </w:p>
    <w:p w:rsidR="00DB25CB" w:rsidRDefault="00DB25CB" w:rsidP="006C6F07">
      <w:pPr>
        <w:jc w:val="both"/>
        <w:rPr>
          <w:rFonts w:ascii="Times New Roman" w:hAnsi="Times New Roman" w:cs="Times New Roman"/>
          <w:sz w:val="24"/>
          <w:szCs w:val="24"/>
          <w:lang w:val="en-US"/>
        </w:rPr>
      </w:pPr>
    </w:p>
    <w:p w:rsidR="00DB25CB" w:rsidRPr="00DB25CB" w:rsidRDefault="00DB25CB" w:rsidP="006C6F07">
      <w:pPr>
        <w:jc w:val="both"/>
        <w:rPr>
          <w:rFonts w:ascii="Times New Roman" w:hAnsi="Times New Roman" w:cs="Times New Roman"/>
          <w:sz w:val="24"/>
          <w:szCs w:val="24"/>
          <w:lang w:val="en-US"/>
        </w:rPr>
      </w:pPr>
      <w:r w:rsidRPr="00DB25CB">
        <w:rPr>
          <w:rFonts w:ascii="Times New Roman" w:hAnsi="Times New Roman" w:cs="Times New Roman"/>
          <w:sz w:val="24"/>
          <w:szCs w:val="24"/>
          <w:lang w:val="en"/>
        </w:rPr>
        <w:t>(2012, UN Task Team on the Post-2015 UN Development Agenda). “Realizing the Future We Want for All”.</w:t>
      </w:r>
    </w:p>
    <w:p w:rsidR="00DB25CB" w:rsidRDefault="00DB25CB" w:rsidP="006C6F07">
      <w:pPr>
        <w:spacing w:before="240"/>
        <w:jc w:val="both"/>
        <w:rPr>
          <w:rFonts w:ascii="Times New Roman" w:hAnsi="Times New Roman" w:cs="Times New Roman"/>
          <w:sz w:val="24"/>
          <w:szCs w:val="24"/>
          <w:lang w:val="en"/>
        </w:rPr>
      </w:pPr>
      <w:r w:rsidRPr="00DB25CB">
        <w:rPr>
          <w:rFonts w:ascii="Times New Roman" w:hAnsi="Times New Roman" w:cs="Times New Roman"/>
          <w:sz w:val="24"/>
          <w:szCs w:val="24"/>
          <w:lang w:val="en"/>
        </w:rPr>
        <w:lastRenderedPageBreak/>
        <w:t>(2012, UN Task Team). “UN Secretary General’s Zero Hunger Challenge”.</w:t>
      </w:r>
    </w:p>
    <w:p w:rsidR="00DB25CB" w:rsidRDefault="00DB25CB" w:rsidP="006C6F07">
      <w:pPr>
        <w:spacing w:before="240"/>
        <w:jc w:val="both"/>
        <w:rPr>
          <w:rFonts w:ascii="Times New Roman" w:hAnsi="Times New Roman" w:cs="Times New Roman"/>
          <w:sz w:val="24"/>
          <w:szCs w:val="24"/>
          <w:lang w:val="en"/>
        </w:rPr>
      </w:pPr>
      <w:r w:rsidRPr="00DB25CB">
        <w:rPr>
          <w:rFonts w:ascii="Times New Roman" w:hAnsi="Times New Roman" w:cs="Times New Roman"/>
          <w:sz w:val="24"/>
          <w:szCs w:val="24"/>
          <w:lang w:val="en"/>
        </w:rPr>
        <w:t xml:space="preserve">(2012, Committee on World </w:t>
      </w:r>
      <w:r w:rsidR="001B3AFA">
        <w:rPr>
          <w:rFonts w:ascii="Times New Roman" w:hAnsi="Times New Roman" w:cs="Times New Roman"/>
          <w:sz w:val="24"/>
          <w:szCs w:val="24"/>
          <w:lang w:val="en"/>
        </w:rPr>
        <w:t>Food Security</w:t>
      </w:r>
      <w:r w:rsidRPr="00DB25CB">
        <w:rPr>
          <w:rFonts w:ascii="Times New Roman" w:hAnsi="Times New Roman" w:cs="Times New Roman"/>
          <w:sz w:val="24"/>
          <w:szCs w:val="24"/>
          <w:lang w:val="en"/>
        </w:rPr>
        <w:t xml:space="preserve">). “Global Strategic Framework for </w:t>
      </w:r>
      <w:r w:rsidR="001B3AFA">
        <w:rPr>
          <w:rFonts w:ascii="Times New Roman" w:hAnsi="Times New Roman" w:cs="Times New Roman"/>
          <w:sz w:val="24"/>
          <w:szCs w:val="24"/>
          <w:lang w:val="en"/>
        </w:rPr>
        <w:t>Food Security</w:t>
      </w:r>
      <w:r w:rsidRPr="00DB25CB">
        <w:rPr>
          <w:rFonts w:ascii="Times New Roman" w:hAnsi="Times New Roman" w:cs="Times New Roman"/>
          <w:sz w:val="24"/>
          <w:szCs w:val="24"/>
          <w:lang w:val="en"/>
        </w:rPr>
        <w:t xml:space="preserve"> and Nutrition”.</w:t>
      </w:r>
    </w:p>
    <w:p w:rsidR="00DB25CB" w:rsidRDefault="00DB25CB" w:rsidP="006C6F07">
      <w:pPr>
        <w:spacing w:before="240"/>
        <w:jc w:val="both"/>
        <w:rPr>
          <w:rFonts w:ascii="Times New Roman" w:hAnsi="Times New Roman" w:cs="Times New Roman"/>
          <w:sz w:val="24"/>
          <w:szCs w:val="24"/>
          <w:lang w:val="en-US"/>
        </w:rPr>
      </w:pPr>
      <w:r w:rsidRPr="00DB25CB">
        <w:rPr>
          <w:rFonts w:ascii="Times New Roman" w:hAnsi="Times New Roman" w:cs="Times New Roman"/>
          <w:sz w:val="24"/>
          <w:szCs w:val="24"/>
          <w:lang w:val="en-US"/>
        </w:rPr>
        <w:t xml:space="preserve">(2011, K. J. Sandoval Cumes). “Strengthening Environmental Governance in the Face of Climate Risks in Guatemala”. Joint Programme Final Evaluation. </w:t>
      </w:r>
    </w:p>
    <w:p w:rsidR="00B63861" w:rsidRDefault="00DB25CB" w:rsidP="006C6F07">
      <w:pPr>
        <w:spacing w:before="240"/>
        <w:jc w:val="both"/>
        <w:rPr>
          <w:rFonts w:ascii="Times New Roman" w:hAnsi="Times New Roman" w:cs="Times New Roman"/>
          <w:sz w:val="24"/>
          <w:szCs w:val="24"/>
          <w:lang w:val="en"/>
        </w:rPr>
      </w:pPr>
      <w:r w:rsidRPr="00DB25CB">
        <w:rPr>
          <w:rFonts w:ascii="Times New Roman" w:hAnsi="Times New Roman" w:cs="Times New Roman"/>
          <w:sz w:val="24"/>
          <w:szCs w:val="24"/>
          <w:lang w:val="en-US"/>
        </w:rPr>
        <w:t xml:space="preserve">(2011, N. Tres- Castro Arnedo). “Strengthening the institutional environment for the advancement of women in Guatemala”. Joint Programme Final Evaluation. </w:t>
      </w:r>
    </w:p>
    <w:p w:rsidR="00B63861" w:rsidRDefault="00B63861" w:rsidP="00B63861">
      <w:pPr>
        <w:spacing w:before="240"/>
        <w:rPr>
          <w:rFonts w:ascii="Times New Roman" w:hAnsi="Times New Roman" w:cs="Times New Roman"/>
          <w:sz w:val="24"/>
          <w:szCs w:val="24"/>
          <w:lang w:val="en-US"/>
        </w:rPr>
      </w:pPr>
      <w:r>
        <w:rPr>
          <w:rFonts w:ascii="Times New Roman" w:hAnsi="Times New Roman" w:cs="Times New Roman"/>
          <w:sz w:val="24"/>
          <w:szCs w:val="24"/>
          <w:lang w:val="en-US"/>
        </w:rPr>
        <w:t xml:space="preserve">(2009, </w:t>
      </w:r>
      <w:r w:rsidRPr="00B63861">
        <w:rPr>
          <w:rFonts w:ascii="Times New Roman" w:hAnsi="Times New Roman" w:cs="Times New Roman"/>
          <w:sz w:val="24"/>
          <w:szCs w:val="24"/>
          <w:lang w:val="en-US"/>
        </w:rPr>
        <w:t>UN SCN</w:t>
      </w:r>
      <w:r>
        <w:rPr>
          <w:rFonts w:ascii="Times New Roman" w:hAnsi="Times New Roman" w:cs="Times New Roman"/>
          <w:sz w:val="24"/>
          <w:szCs w:val="24"/>
          <w:lang w:val="en-US"/>
        </w:rPr>
        <w:t>)</w:t>
      </w:r>
      <w:r w:rsidRPr="00B63861">
        <w:rPr>
          <w:rFonts w:ascii="Times New Roman" w:hAnsi="Times New Roman" w:cs="Times New Roman"/>
          <w:sz w:val="24"/>
          <w:szCs w:val="24"/>
          <w:lang w:val="en-US"/>
        </w:rPr>
        <w:t>. Implications of climate change on undernutrition. United Nations Standing</w:t>
      </w:r>
      <w:r>
        <w:rPr>
          <w:rFonts w:ascii="Times New Roman" w:hAnsi="Times New Roman" w:cs="Times New Roman"/>
          <w:sz w:val="24"/>
          <w:szCs w:val="24"/>
          <w:lang w:val="en-US"/>
        </w:rPr>
        <w:t xml:space="preserve"> Committee on Nutrition. </w:t>
      </w:r>
      <w:r w:rsidRPr="00B63861">
        <w:rPr>
          <w:rFonts w:ascii="Times New Roman" w:hAnsi="Times New Roman" w:cs="Times New Roman"/>
          <w:sz w:val="24"/>
          <w:szCs w:val="24"/>
          <w:lang w:val="en-US"/>
        </w:rPr>
        <w:t>See: www.unscn.org/files/Statements/SCN_statement_climate_change_final.pdf</w:t>
      </w:r>
    </w:p>
    <w:p w:rsidR="00B63861" w:rsidRDefault="00DB25CB" w:rsidP="00B63861">
      <w:pPr>
        <w:spacing w:before="240"/>
        <w:jc w:val="both"/>
        <w:rPr>
          <w:rFonts w:ascii="Times New Roman" w:hAnsi="Times New Roman" w:cs="Times New Roman"/>
          <w:sz w:val="24"/>
          <w:szCs w:val="24"/>
          <w:lang w:val="en"/>
        </w:rPr>
      </w:pPr>
      <w:r w:rsidRPr="00B63861">
        <w:rPr>
          <w:rFonts w:ascii="Times New Roman" w:hAnsi="Times New Roman" w:cs="Times New Roman"/>
          <w:sz w:val="24"/>
          <w:szCs w:val="24"/>
          <w:lang w:val="en-US"/>
        </w:rPr>
        <w:t xml:space="preserve">(2005, Food Agricultural Organization). “Voluntary Guidelines to support the progressive realization of the right to adequate food in the context of national </w:t>
      </w:r>
      <w:r w:rsidR="001B3AFA">
        <w:rPr>
          <w:rFonts w:ascii="Times New Roman" w:hAnsi="Times New Roman" w:cs="Times New Roman"/>
          <w:sz w:val="24"/>
          <w:szCs w:val="24"/>
          <w:lang w:val="en-US"/>
        </w:rPr>
        <w:t>Food Security</w:t>
      </w:r>
      <w:r w:rsidRPr="00B63861">
        <w:rPr>
          <w:rFonts w:ascii="Times New Roman" w:hAnsi="Times New Roman" w:cs="Times New Roman"/>
          <w:sz w:val="24"/>
          <w:szCs w:val="24"/>
          <w:lang w:val="en-US"/>
        </w:rPr>
        <w:t xml:space="preserve">”. </w:t>
      </w:r>
    </w:p>
    <w:p w:rsidR="00DB25CB" w:rsidRPr="001B3AFA" w:rsidRDefault="00B63861" w:rsidP="00B63861">
      <w:pPr>
        <w:spacing w:before="240"/>
        <w:jc w:val="both"/>
        <w:rPr>
          <w:rFonts w:ascii="Times New Roman" w:hAnsi="Times New Roman" w:cs="Times New Roman"/>
          <w:sz w:val="24"/>
          <w:szCs w:val="24"/>
          <w:lang w:val="en-US"/>
        </w:rPr>
      </w:pPr>
      <w:r w:rsidRPr="00DB25CB">
        <w:rPr>
          <w:rFonts w:ascii="Times New Roman" w:hAnsi="Times New Roman" w:cs="Times New Roman"/>
          <w:sz w:val="24"/>
          <w:szCs w:val="24"/>
          <w:lang w:val="en-US"/>
        </w:rPr>
        <w:t xml:space="preserve"> </w:t>
      </w:r>
      <w:r w:rsidR="00DB25CB" w:rsidRPr="00DB25CB">
        <w:rPr>
          <w:rFonts w:ascii="Times New Roman" w:hAnsi="Times New Roman" w:cs="Times New Roman"/>
          <w:sz w:val="24"/>
          <w:szCs w:val="24"/>
          <w:lang w:val="en-US"/>
        </w:rPr>
        <w:t>(1999, M. Schulz and U. Kracht). “</w:t>
      </w:r>
      <w:r w:rsidR="001B3AFA">
        <w:rPr>
          <w:rFonts w:ascii="Times New Roman" w:hAnsi="Times New Roman" w:cs="Times New Roman"/>
          <w:sz w:val="24"/>
          <w:szCs w:val="24"/>
          <w:lang w:val="en-US"/>
        </w:rPr>
        <w:t>Food Security</w:t>
      </w:r>
      <w:r w:rsidR="00DB25CB" w:rsidRPr="00DB25CB">
        <w:rPr>
          <w:rFonts w:ascii="Times New Roman" w:hAnsi="Times New Roman" w:cs="Times New Roman"/>
          <w:sz w:val="24"/>
          <w:szCs w:val="24"/>
          <w:lang w:val="en-US"/>
        </w:rPr>
        <w:t xml:space="preserve"> and Nutrition: The Global Challenge”. </w:t>
      </w:r>
      <w:r w:rsidR="00DB25CB" w:rsidRPr="001B3AFA">
        <w:rPr>
          <w:rFonts w:ascii="Times New Roman" w:hAnsi="Times New Roman" w:cs="Times New Roman"/>
          <w:sz w:val="24"/>
          <w:szCs w:val="24"/>
          <w:lang w:val="en-US"/>
        </w:rPr>
        <w:t>Lit Verlag.</w:t>
      </w:r>
    </w:p>
    <w:p w:rsidR="00DB25CB" w:rsidRPr="00407418" w:rsidRDefault="00DB25CB" w:rsidP="00DB25CB">
      <w:pPr>
        <w:rPr>
          <w:lang w:val="en"/>
        </w:rPr>
      </w:pPr>
    </w:p>
    <w:p w:rsidR="008867AF" w:rsidRPr="00404A48" w:rsidRDefault="008867AF" w:rsidP="008867AF">
      <w:pPr>
        <w:pStyle w:val="ListParagraph"/>
        <w:jc w:val="left"/>
        <w:rPr>
          <w:b w:val="0"/>
          <w:sz w:val="28"/>
          <w:szCs w:val="23"/>
        </w:rPr>
      </w:pPr>
    </w:p>
    <w:p w:rsidR="00B63861" w:rsidRDefault="00B63861" w:rsidP="00404A48">
      <w:pPr>
        <w:pStyle w:val="Heading1"/>
        <w:numPr>
          <w:ilvl w:val="0"/>
          <w:numId w:val="0"/>
        </w:numPr>
        <w:spacing w:before="0"/>
        <w:rPr>
          <w:lang w:val="en-GB"/>
        </w:rPr>
        <w:sectPr w:rsidR="00B63861" w:rsidSect="009C2213">
          <w:pgSz w:w="11906" w:h="16838"/>
          <w:pgMar w:top="1417" w:right="1701" w:bottom="1417" w:left="1701" w:header="708" w:footer="708" w:gutter="0"/>
          <w:cols w:space="708"/>
          <w:docGrid w:linePitch="360"/>
        </w:sectPr>
      </w:pPr>
    </w:p>
    <w:p w:rsidR="00404A48" w:rsidRPr="00907792" w:rsidRDefault="00D76568" w:rsidP="00907792">
      <w:pPr>
        <w:pStyle w:val="Heading1"/>
      </w:pPr>
      <w:bookmarkStart w:id="36" w:name="_Toc355345144"/>
      <w:r w:rsidRPr="00907792">
        <w:lastRenderedPageBreak/>
        <w:t>An</w:t>
      </w:r>
      <w:r w:rsidR="002502F7" w:rsidRPr="00907792">
        <w:t>n</w:t>
      </w:r>
      <w:r w:rsidRPr="00907792">
        <w:t>exes</w:t>
      </w:r>
      <w:bookmarkEnd w:id="36"/>
    </w:p>
    <w:p w:rsidR="00404A48" w:rsidRDefault="00404A48" w:rsidP="00404A48"/>
    <w:p w:rsidR="00D76568" w:rsidRDefault="00D76568" w:rsidP="00B63861">
      <w:pPr>
        <w:pStyle w:val="ListParagraph"/>
        <w:ind w:left="360"/>
        <w:jc w:val="both"/>
        <w:rPr>
          <w:b w:val="0"/>
        </w:rPr>
      </w:pPr>
    </w:p>
    <w:p w:rsidR="00D76568" w:rsidRDefault="00D76568" w:rsidP="00B63861">
      <w:pPr>
        <w:pStyle w:val="ListParagraph"/>
        <w:ind w:left="360"/>
        <w:jc w:val="both"/>
        <w:rPr>
          <w:b w:val="0"/>
        </w:rPr>
      </w:pPr>
    </w:p>
    <w:p w:rsidR="00404A48" w:rsidRPr="003E23C1" w:rsidRDefault="00D76568" w:rsidP="00B63861">
      <w:pPr>
        <w:pStyle w:val="ListParagraph"/>
        <w:ind w:left="360"/>
        <w:jc w:val="both"/>
        <w:rPr>
          <w:b w:val="0"/>
        </w:rPr>
      </w:pPr>
      <w:r w:rsidRPr="003E23C1">
        <w:rPr>
          <w:b w:val="0"/>
        </w:rPr>
        <w:t>AN</w:t>
      </w:r>
      <w:r w:rsidR="002502F7" w:rsidRPr="003E23C1">
        <w:rPr>
          <w:b w:val="0"/>
        </w:rPr>
        <w:t>N</w:t>
      </w:r>
      <w:r w:rsidRPr="003E23C1">
        <w:rPr>
          <w:b w:val="0"/>
        </w:rPr>
        <w:t xml:space="preserve">EX I: Workshop </w:t>
      </w:r>
      <w:r w:rsidR="00404A48" w:rsidRPr="003E23C1">
        <w:rPr>
          <w:b w:val="0"/>
        </w:rPr>
        <w:t>Agenda</w:t>
      </w:r>
      <w:r w:rsidRPr="003E23C1">
        <w:rPr>
          <w:b w:val="0"/>
        </w:rPr>
        <w:t>______</w:t>
      </w:r>
      <w:r w:rsidR="00371392" w:rsidRPr="003E23C1">
        <w:rPr>
          <w:b w:val="0"/>
        </w:rPr>
        <w:t>______________________________24</w:t>
      </w:r>
    </w:p>
    <w:p w:rsidR="00D76568" w:rsidRPr="003E23C1" w:rsidRDefault="00D76568" w:rsidP="00B63861">
      <w:pPr>
        <w:pStyle w:val="ListParagraph"/>
        <w:ind w:left="360"/>
        <w:jc w:val="both"/>
        <w:rPr>
          <w:b w:val="0"/>
          <w:highlight w:val="yellow"/>
        </w:rPr>
      </w:pPr>
    </w:p>
    <w:p w:rsidR="00D76568" w:rsidRPr="003E23C1" w:rsidRDefault="00D76568" w:rsidP="00B63861">
      <w:pPr>
        <w:pStyle w:val="ListParagraph"/>
        <w:ind w:left="360"/>
        <w:jc w:val="both"/>
        <w:rPr>
          <w:b w:val="0"/>
        </w:rPr>
      </w:pPr>
      <w:r w:rsidRPr="003E23C1">
        <w:rPr>
          <w:b w:val="0"/>
        </w:rPr>
        <w:t>AN</w:t>
      </w:r>
      <w:r w:rsidR="002502F7" w:rsidRPr="003E23C1">
        <w:rPr>
          <w:b w:val="0"/>
        </w:rPr>
        <w:t>N</w:t>
      </w:r>
      <w:r w:rsidRPr="003E23C1">
        <w:rPr>
          <w:b w:val="0"/>
        </w:rPr>
        <w:t>EX II: List of Participants___________________________________</w:t>
      </w:r>
      <w:r w:rsidR="001E785B" w:rsidRPr="003E23C1">
        <w:rPr>
          <w:b w:val="0"/>
        </w:rPr>
        <w:t>28</w:t>
      </w:r>
    </w:p>
    <w:p w:rsidR="00D76568" w:rsidRPr="003E23C1" w:rsidRDefault="00D76568" w:rsidP="007345E3">
      <w:pPr>
        <w:jc w:val="both"/>
        <w:rPr>
          <w:highlight w:val="yellow"/>
          <w:lang w:val="en-US"/>
        </w:rPr>
      </w:pPr>
    </w:p>
    <w:p w:rsidR="00D76568" w:rsidRPr="003E23C1" w:rsidRDefault="00D76568" w:rsidP="00D76568">
      <w:pPr>
        <w:pStyle w:val="ListParagraph"/>
        <w:ind w:left="360"/>
        <w:jc w:val="both"/>
        <w:rPr>
          <w:b w:val="0"/>
        </w:rPr>
      </w:pPr>
      <w:r w:rsidRPr="003E23C1">
        <w:rPr>
          <w:b w:val="0"/>
        </w:rPr>
        <w:t>AN</w:t>
      </w:r>
      <w:r w:rsidR="002502F7" w:rsidRPr="003E23C1">
        <w:rPr>
          <w:b w:val="0"/>
        </w:rPr>
        <w:t>N</w:t>
      </w:r>
      <w:r w:rsidRPr="003E23C1">
        <w:rPr>
          <w:b w:val="0"/>
        </w:rPr>
        <w:t>EX I</w:t>
      </w:r>
      <w:r w:rsidR="007345E3" w:rsidRPr="003E23C1">
        <w:rPr>
          <w:b w:val="0"/>
        </w:rPr>
        <w:t>II</w:t>
      </w:r>
      <w:r w:rsidRPr="003E23C1">
        <w:rPr>
          <w:b w:val="0"/>
        </w:rPr>
        <w:t>: Participants Bios____________________________________</w:t>
      </w:r>
      <w:r w:rsidR="00853F55" w:rsidRPr="003E23C1">
        <w:rPr>
          <w:b w:val="0"/>
        </w:rPr>
        <w:t>30</w:t>
      </w:r>
    </w:p>
    <w:p w:rsidR="00D76568" w:rsidRPr="003E23C1" w:rsidRDefault="00D76568" w:rsidP="007345E3">
      <w:pPr>
        <w:jc w:val="both"/>
        <w:rPr>
          <w:highlight w:val="yellow"/>
          <w:lang w:val="en-US"/>
        </w:rPr>
      </w:pPr>
    </w:p>
    <w:p w:rsidR="007345E3" w:rsidRPr="003E23C1" w:rsidRDefault="007345E3" w:rsidP="007345E3">
      <w:pPr>
        <w:pStyle w:val="ListParagraph"/>
        <w:ind w:left="360"/>
        <w:jc w:val="both"/>
        <w:rPr>
          <w:b w:val="0"/>
        </w:rPr>
      </w:pPr>
      <w:r w:rsidRPr="003E23C1">
        <w:rPr>
          <w:b w:val="0"/>
        </w:rPr>
        <w:t>ANNEX IV: Power Point Presentati</w:t>
      </w:r>
      <w:r w:rsidR="00645703">
        <w:rPr>
          <w:b w:val="0"/>
        </w:rPr>
        <w:t xml:space="preserve">ons____________________________ </w:t>
      </w:r>
      <w:r w:rsidR="00D1325C" w:rsidRPr="003E23C1">
        <w:rPr>
          <w:b w:val="0"/>
        </w:rPr>
        <w:t>44</w:t>
      </w:r>
    </w:p>
    <w:p w:rsidR="007345E3" w:rsidRPr="00D1325C" w:rsidRDefault="007345E3" w:rsidP="00853F55">
      <w:pPr>
        <w:jc w:val="both"/>
        <w:rPr>
          <w:lang w:val="en-US"/>
        </w:rPr>
        <w:sectPr w:rsidR="007345E3" w:rsidRPr="00D1325C" w:rsidSect="009C2213">
          <w:pgSz w:w="11906" w:h="16838"/>
          <w:pgMar w:top="1417" w:right="1701" w:bottom="1417" w:left="1701" w:header="708" w:footer="708" w:gutter="0"/>
          <w:cols w:space="708"/>
          <w:docGrid w:linePitch="360"/>
        </w:sectPr>
      </w:pPr>
    </w:p>
    <w:p w:rsidR="00D76568" w:rsidRPr="00D76568" w:rsidRDefault="002502F7" w:rsidP="00D76568">
      <w:pPr>
        <w:contextualSpacing/>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ANNEX</w:t>
      </w:r>
      <w:r w:rsidR="00D76568" w:rsidRPr="00D76568">
        <w:rPr>
          <w:rFonts w:ascii="Times New Roman" w:hAnsi="Times New Roman" w:cs="Times New Roman"/>
          <w:b/>
          <w:sz w:val="28"/>
          <w:szCs w:val="28"/>
          <w:lang w:val="en-US"/>
        </w:rPr>
        <w:t xml:space="preserve"> I: Workshop Agenda</w:t>
      </w:r>
    </w:p>
    <w:p w:rsidR="00D76568" w:rsidRPr="00D76568" w:rsidRDefault="00D76568" w:rsidP="00D76568">
      <w:pPr>
        <w:contextualSpacing/>
        <w:jc w:val="center"/>
        <w:rPr>
          <w:rFonts w:ascii="Times New Roman" w:hAnsi="Times New Roman" w:cs="Times New Roman"/>
          <w:b/>
          <w:sz w:val="28"/>
          <w:szCs w:val="28"/>
          <w:lang w:val="en-US"/>
        </w:rPr>
      </w:pPr>
    </w:p>
    <w:p w:rsidR="00D76568" w:rsidRPr="00D76568" w:rsidRDefault="00D76568" w:rsidP="00D76568">
      <w:pPr>
        <w:contextualSpacing/>
        <w:jc w:val="center"/>
        <w:rPr>
          <w:rFonts w:ascii="Times New Roman" w:hAnsi="Times New Roman" w:cs="Times New Roman"/>
          <w:b/>
          <w:sz w:val="28"/>
          <w:szCs w:val="28"/>
          <w:lang w:val="en-US"/>
        </w:rPr>
      </w:pPr>
      <w:r w:rsidRPr="00D76568">
        <w:rPr>
          <w:rFonts w:ascii="Times New Roman" w:hAnsi="Times New Roman" w:cs="Times New Roman"/>
          <w:b/>
          <w:sz w:val="28"/>
          <w:szCs w:val="28"/>
          <w:lang w:val="en-US"/>
        </w:rPr>
        <w:t>Workshop on Jointly Addressing Food and Nutrition Security</w:t>
      </w:r>
    </w:p>
    <w:p w:rsidR="00D76568" w:rsidRPr="00C01660" w:rsidRDefault="00D76568" w:rsidP="00D76568">
      <w:pPr>
        <w:contextualSpacing/>
        <w:jc w:val="center"/>
        <w:rPr>
          <w:rFonts w:ascii="Times New Roman" w:hAnsi="Times New Roman" w:cs="Times New Roman"/>
        </w:rPr>
      </w:pPr>
      <w:r w:rsidRPr="00C01660">
        <w:rPr>
          <w:rFonts w:ascii="Times New Roman" w:hAnsi="Times New Roman" w:cs="Times New Roman"/>
        </w:rPr>
        <w:t>7- 8 March 2013</w:t>
      </w:r>
    </w:p>
    <w:p w:rsidR="00D76568" w:rsidRPr="00C01660" w:rsidRDefault="00D76568" w:rsidP="00D76568">
      <w:pPr>
        <w:contextualSpacing/>
        <w:rPr>
          <w:rFonts w:ascii="Times New Roman" w:hAnsi="Times New Roman" w:cs="Times New Roman"/>
          <w:lang w:val="es-ES"/>
        </w:rPr>
      </w:pPr>
      <w:r w:rsidRPr="00C01660">
        <w:rPr>
          <w:rFonts w:ascii="Times New Roman" w:hAnsi="Times New Roman" w:cs="Times New Roman"/>
          <w:b/>
          <w:color w:val="000000"/>
          <w:lang w:val="es-ES"/>
        </w:rPr>
        <w:t>Centro de Estudios Políticos y Constitucionales</w:t>
      </w:r>
      <w:r w:rsidRPr="00C01660">
        <w:rPr>
          <w:rFonts w:ascii="Times New Roman" w:hAnsi="Times New Roman" w:cs="Times New Roman"/>
          <w:color w:val="000000"/>
          <w:lang w:val="es-ES"/>
        </w:rPr>
        <w:t xml:space="preserve"> Plaza de la Marina Española, 9 - 28071 Madrid.</w:t>
      </w:r>
    </w:p>
    <w:p w:rsidR="00D76568" w:rsidRPr="00C01660" w:rsidRDefault="00D76568" w:rsidP="00D76568">
      <w:pPr>
        <w:widowControl w:val="0"/>
        <w:autoSpaceDE w:val="0"/>
        <w:autoSpaceDN w:val="0"/>
        <w:adjustRightInd w:val="0"/>
        <w:rPr>
          <w:rFonts w:ascii="Times New Roman" w:hAnsi="Times New Roman" w:cs="Times New Roman"/>
          <w:b/>
          <w:u w:val="single"/>
        </w:rPr>
      </w:pPr>
    </w:p>
    <w:p w:rsidR="00D76568" w:rsidRPr="00C01660" w:rsidRDefault="00D76568" w:rsidP="00D76568">
      <w:pPr>
        <w:widowControl w:val="0"/>
        <w:autoSpaceDE w:val="0"/>
        <w:autoSpaceDN w:val="0"/>
        <w:adjustRightInd w:val="0"/>
        <w:rPr>
          <w:rFonts w:ascii="Times New Roman" w:hAnsi="Times New Roman" w:cs="Times New Roman"/>
          <w:b/>
          <w:u w:val="single"/>
        </w:rPr>
      </w:pPr>
    </w:p>
    <w:p w:rsidR="00D76568" w:rsidRPr="00D76568" w:rsidRDefault="00D76568" w:rsidP="00D76568">
      <w:pPr>
        <w:widowControl w:val="0"/>
        <w:autoSpaceDE w:val="0"/>
        <w:autoSpaceDN w:val="0"/>
        <w:adjustRightInd w:val="0"/>
        <w:rPr>
          <w:rFonts w:ascii="Times New Roman" w:hAnsi="Times New Roman" w:cs="Times New Roman"/>
          <w:color w:val="000000"/>
          <w:u w:val="single"/>
          <w:lang w:val="en-US"/>
        </w:rPr>
      </w:pPr>
      <w:r w:rsidRPr="00D76568">
        <w:rPr>
          <w:rFonts w:ascii="Times New Roman" w:hAnsi="Times New Roman" w:cs="Times New Roman"/>
          <w:b/>
          <w:u w:val="single"/>
          <w:lang w:val="en-US"/>
        </w:rPr>
        <w:t>DAY 1 Thursday, 7 March 2013. Discussion Groups</w:t>
      </w:r>
      <w:r w:rsidRPr="00D76568">
        <w:rPr>
          <w:rFonts w:ascii="Times New Roman" w:hAnsi="Times New Roman" w:cs="Times New Roman"/>
          <w:b/>
          <w:color w:val="000000"/>
          <w:u w:val="single"/>
          <w:lang w:val="en-US"/>
        </w:rPr>
        <w:t>.</w:t>
      </w:r>
      <w:r w:rsidRPr="00D76568">
        <w:rPr>
          <w:rFonts w:ascii="Times New Roman" w:hAnsi="Times New Roman" w:cs="Times New Roman"/>
          <w:color w:val="000000"/>
          <w:u w:val="single"/>
          <w:lang w:val="en-US"/>
        </w:rPr>
        <w:t xml:space="preserve"> </w:t>
      </w:r>
    </w:p>
    <w:p w:rsidR="00D76568" w:rsidRPr="00D76568" w:rsidRDefault="00D76568" w:rsidP="00D76568">
      <w:pPr>
        <w:contextualSpacing/>
        <w:jc w:val="both"/>
        <w:rPr>
          <w:rFonts w:ascii="Times New Roman" w:hAnsi="Times New Roman" w:cs="Times New Roman"/>
          <w:b/>
          <w:sz w:val="24"/>
          <w:szCs w:val="24"/>
          <w:lang w:val="en-US"/>
        </w:rPr>
      </w:pPr>
    </w:p>
    <w:p w:rsidR="00D76568" w:rsidRPr="00D76568" w:rsidRDefault="00D76568" w:rsidP="00D76568">
      <w:pPr>
        <w:contextualSpacing/>
        <w:jc w:val="both"/>
        <w:rPr>
          <w:rFonts w:ascii="Times New Roman" w:hAnsi="Times New Roman" w:cs="Times New Roman"/>
          <w:b/>
          <w:sz w:val="24"/>
          <w:szCs w:val="24"/>
          <w:lang w:val="en-US"/>
        </w:rPr>
      </w:pPr>
    </w:p>
    <w:p w:rsidR="00D76568" w:rsidRPr="00D76568" w:rsidRDefault="00D76568" w:rsidP="00D76568">
      <w:pPr>
        <w:contextualSpacing/>
        <w:jc w:val="both"/>
        <w:rPr>
          <w:rFonts w:ascii="Times New Roman" w:hAnsi="Times New Roman" w:cs="Times New Roman"/>
          <w:b/>
          <w:lang w:val="en-US"/>
        </w:rPr>
      </w:pPr>
      <w:r w:rsidRPr="00D76568">
        <w:rPr>
          <w:rFonts w:ascii="Times New Roman" w:hAnsi="Times New Roman" w:cs="Times New Roman"/>
          <w:b/>
          <w:sz w:val="24"/>
          <w:szCs w:val="24"/>
          <w:lang w:val="en-US"/>
        </w:rPr>
        <w:t>Multi-sectorial approaches to</w:t>
      </w:r>
      <w:r w:rsidRPr="00D76568">
        <w:rPr>
          <w:rFonts w:ascii="Times New Roman" w:hAnsi="Times New Roman" w:cs="Times New Roman"/>
          <w:b/>
          <w:lang w:val="en-US"/>
        </w:rPr>
        <w:t xml:space="preserve"> </w:t>
      </w:r>
      <w:r w:rsidR="001B3AFA">
        <w:rPr>
          <w:rFonts w:ascii="Times New Roman" w:hAnsi="Times New Roman" w:cs="Times New Roman"/>
          <w:b/>
          <w:sz w:val="24"/>
          <w:szCs w:val="24"/>
          <w:lang w:val="en-US"/>
        </w:rPr>
        <w:t>Food Security</w:t>
      </w:r>
      <w:r w:rsidRPr="00D76568">
        <w:rPr>
          <w:rFonts w:ascii="Times New Roman" w:hAnsi="Times New Roman" w:cs="Times New Roman"/>
          <w:b/>
          <w:sz w:val="24"/>
          <w:szCs w:val="24"/>
          <w:lang w:val="en-US"/>
        </w:rPr>
        <w:t xml:space="preserve"> and Nutrition. Experiences from the field: Challenges and Opportunities.</w:t>
      </w:r>
    </w:p>
    <w:p w:rsidR="00D76568" w:rsidRPr="00D76568" w:rsidRDefault="00D76568" w:rsidP="00D76568">
      <w:pPr>
        <w:contextualSpacing/>
        <w:rPr>
          <w:rFonts w:ascii="Times New Roman" w:hAnsi="Times New Roman" w:cs="Times New Roman"/>
          <w:u w:val="single"/>
          <w:lang w:val="en-US"/>
        </w:rPr>
      </w:pPr>
    </w:p>
    <w:p w:rsidR="00D76568" w:rsidRPr="00D76568" w:rsidRDefault="00D76568" w:rsidP="00D76568">
      <w:pPr>
        <w:contextualSpacing/>
        <w:rPr>
          <w:rFonts w:ascii="Times New Roman" w:hAnsi="Times New Roman" w:cs="Times New Roman"/>
          <w:lang w:val="en-US"/>
        </w:rPr>
      </w:pPr>
      <w:r w:rsidRPr="00D76568">
        <w:rPr>
          <w:rFonts w:ascii="Times New Roman" w:hAnsi="Times New Roman" w:cs="Times New Roman"/>
          <w:lang w:val="en-US"/>
        </w:rPr>
        <w:t>8:30 – 9:00</w:t>
      </w:r>
      <w:r w:rsidRPr="00D76568">
        <w:rPr>
          <w:rFonts w:ascii="Times New Roman" w:hAnsi="Times New Roman" w:cs="Times New Roman"/>
          <w:lang w:val="en-US"/>
        </w:rPr>
        <w:tab/>
        <w:t xml:space="preserve">Sign-in and Registration </w:t>
      </w:r>
    </w:p>
    <w:p w:rsidR="00D76568" w:rsidRPr="00D76568" w:rsidRDefault="00D76568" w:rsidP="00D76568">
      <w:pPr>
        <w:contextualSpacing/>
        <w:rPr>
          <w:rFonts w:ascii="Times New Roman" w:hAnsi="Times New Roman" w:cs="Times New Roman"/>
          <w:u w:val="single"/>
          <w:lang w:val="en-US"/>
        </w:rPr>
      </w:pPr>
    </w:p>
    <w:p w:rsidR="00D76568" w:rsidRPr="00D76568" w:rsidRDefault="00D76568" w:rsidP="00D76568">
      <w:pPr>
        <w:contextualSpacing/>
        <w:rPr>
          <w:rFonts w:ascii="Times New Roman" w:hAnsi="Times New Roman" w:cs="Times New Roman"/>
          <w:lang w:val="en-US"/>
        </w:rPr>
      </w:pPr>
      <w:r w:rsidRPr="00D76568">
        <w:rPr>
          <w:rFonts w:ascii="Times New Roman" w:hAnsi="Times New Roman" w:cs="Times New Roman"/>
          <w:lang w:val="en-US"/>
        </w:rPr>
        <w:t>9:00 - 9:30</w:t>
      </w:r>
      <w:r w:rsidRPr="00D76568">
        <w:rPr>
          <w:rFonts w:ascii="Times New Roman" w:hAnsi="Times New Roman" w:cs="Times New Roman"/>
          <w:lang w:val="en-US"/>
        </w:rPr>
        <w:tab/>
      </w:r>
      <w:r w:rsidRPr="00D76568">
        <w:rPr>
          <w:rFonts w:ascii="Times New Roman" w:hAnsi="Times New Roman" w:cs="Times New Roman"/>
          <w:b/>
          <w:lang w:val="en-US"/>
        </w:rPr>
        <w:t>Opening remarks</w:t>
      </w:r>
      <w:r w:rsidRPr="00D76568">
        <w:rPr>
          <w:rFonts w:ascii="Times New Roman" w:hAnsi="Times New Roman" w:cs="Times New Roman"/>
          <w:lang w:val="en-US"/>
        </w:rPr>
        <w:t xml:space="preserve"> </w:t>
      </w:r>
    </w:p>
    <w:p w:rsidR="00D76568" w:rsidRPr="00D76568" w:rsidRDefault="00D76568" w:rsidP="00D76568">
      <w:pPr>
        <w:contextualSpacing/>
        <w:rPr>
          <w:rFonts w:ascii="Times New Roman" w:hAnsi="Times New Roman" w:cs="Times New Roman"/>
          <w:lang w:val="en-US"/>
        </w:rPr>
      </w:pPr>
    </w:p>
    <w:p w:rsidR="00D76568" w:rsidRPr="00C01660" w:rsidRDefault="00D76568" w:rsidP="00D76568">
      <w:pPr>
        <w:numPr>
          <w:ilvl w:val="0"/>
          <w:numId w:val="35"/>
        </w:numPr>
        <w:contextualSpacing/>
        <w:rPr>
          <w:rFonts w:ascii="Times New Roman" w:hAnsi="Times New Roman" w:cs="Times New Roman"/>
        </w:rPr>
      </w:pPr>
      <w:r w:rsidRPr="00C01660">
        <w:rPr>
          <w:rFonts w:ascii="Times New Roman" w:hAnsi="Times New Roman" w:cs="Times New Roman"/>
        </w:rPr>
        <w:t>Government of Spain Representative</w:t>
      </w:r>
    </w:p>
    <w:p w:rsidR="00D76568" w:rsidRPr="00C01660" w:rsidRDefault="00D76568" w:rsidP="00D76568">
      <w:pPr>
        <w:numPr>
          <w:ilvl w:val="0"/>
          <w:numId w:val="35"/>
        </w:numPr>
        <w:contextualSpacing/>
        <w:rPr>
          <w:rFonts w:ascii="Times New Roman" w:hAnsi="Times New Roman" w:cs="Times New Roman"/>
        </w:rPr>
      </w:pPr>
      <w:r w:rsidRPr="00C01660">
        <w:rPr>
          <w:rFonts w:ascii="Times New Roman" w:hAnsi="Times New Roman" w:cs="Times New Roman"/>
        </w:rPr>
        <w:t>MDG- F Secretariat</w:t>
      </w:r>
    </w:p>
    <w:p w:rsidR="00D76568" w:rsidRPr="00C01660" w:rsidRDefault="00D76568" w:rsidP="00D76568">
      <w:pPr>
        <w:numPr>
          <w:ilvl w:val="0"/>
          <w:numId w:val="35"/>
        </w:numPr>
        <w:contextualSpacing/>
        <w:rPr>
          <w:rFonts w:ascii="Times New Roman" w:hAnsi="Times New Roman" w:cs="Times New Roman"/>
        </w:rPr>
      </w:pPr>
      <w:r w:rsidRPr="00C01660">
        <w:rPr>
          <w:rFonts w:ascii="Times New Roman" w:hAnsi="Times New Roman" w:cs="Times New Roman"/>
        </w:rPr>
        <w:t>Brief explanation of the Agenda</w:t>
      </w:r>
    </w:p>
    <w:p w:rsidR="00D76568" w:rsidRPr="00C01660" w:rsidRDefault="00D76568" w:rsidP="00D76568">
      <w:pPr>
        <w:ind w:left="1800"/>
        <w:contextualSpacing/>
        <w:rPr>
          <w:rFonts w:ascii="Times New Roman" w:hAnsi="Times New Roman" w:cs="Times New Roman"/>
        </w:rPr>
      </w:pPr>
    </w:p>
    <w:p w:rsidR="00D76568" w:rsidRPr="00D76568" w:rsidRDefault="00D76568" w:rsidP="00B718FB">
      <w:pPr>
        <w:ind w:left="720" w:hanging="720"/>
        <w:rPr>
          <w:rFonts w:ascii="Times New Roman" w:hAnsi="Times New Roman" w:cs="Times New Roman"/>
          <w:b/>
          <w:lang w:val="en-US"/>
        </w:rPr>
      </w:pPr>
      <w:r w:rsidRPr="00D76568">
        <w:rPr>
          <w:rFonts w:ascii="Times New Roman" w:hAnsi="Times New Roman" w:cs="Times New Roman"/>
          <w:lang w:val="en-US"/>
        </w:rPr>
        <w:t>9:30 -11:00</w:t>
      </w:r>
      <w:r w:rsidRPr="00D76568">
        <w:rPr>
          <w:rFonts w:ascii="Times New Roman" w:hAnsi="Times New Roman" w:cs="Times New Roman"/>
          <w:lang w:val="en-US"/>
        </w:rPr>
        <w:tab/>
      </w:r>
      <w:r w:rsidRPr="00D76568">
        <w:rPr>
          <w:rFonts w:ascii="Times New Roman" w:hAnsi="Times New Roman" w:cs="Times New Roman"/>
          <w:b/>
          <w:lang w:val="en-US"/>
        </w:rPr>
        <w:t xml:space="preserve">Panel: Jointly Addressing Food and Nutrition Security, a multi-sectorial approach. </w:t>
      </w:r>
    </w:p>
    <w:p w:rsidR="00D76568" w:rsidRPr="00D76568" w:rsidRDefault="00D76568" w:rsidP="00D76568">
      <w:pPr>
        <w:ind w:hanging="720"/>
        <w:rPr>
          <w:rFonts w:ascii="Times New Roman" w:hAnsi="Times New Roman" w:cs="Times New Roman"/>
          <w:lang w:val="en-US"/>
        </w:rPr>
      </w:pPr>
    </w:p>
    <w:p w:rsidR="00D76568" w:rsidRPr="00D76568" w:rsidRDefault="00D76568" w:rsidP="00D76568">
      <w:pPr>
        <w:numPr>
          <w:ilvl w:val="0"/>
          <w:numId w:val="29"/>
        </w:numPr>
        <w:contextualSpacing/>
        <w:rPr>
          <w:rFonts w:ascii="Times New Roman" w:hAnsi="Times New Roman" w:cs="Times New Roman"/>
          <w:lang w:val="en-US"/>
        </w:rPr>
      </w:pPr>
      <w:r w:rsidRPr="00D76568">
        <w:rPr>
          <w:rFonts w:ascii="Times New Roman" w:hAnsi="Times New Roman" w:cs="Times New Roman"/>
          <w:lang w:val="en-US"/>
        </w:rPr>
        <w:t>UNICEF: Werner Schultink. Chief of Nutrition, HQ.</w:t>
      </w:r>
    </w:p>
    <w:p w:rsidR="00D76568" w:rsidRPr="00D76568" w:rsidRDefault="00D76568" w:rsidP="00D76568">
      <w:pPr>
        <w:numPr>
          <w:ilvl w:val="0"/>
          <w:numId w:val="29"/>
        </w:numPr>
        <w:contextualSpacing/>
        <w:rPr>
          <w:rFonts w:ascii="Times New Roman" w:hAnsi="Times New Roman" w:cs="Times New Roman"/>
          <w:lang w:val="en-US"/>
        </w:rPr>
      </w:pPr>
      <w:r w:rsidRPr="00D76568">
        <w:rPr>
          <w:rFonts w:ascii="Times New Roman" w:hAnsi="Times New Roman" w:cs="Times New Roman"/>
          <w:lang w:val="en-US"/>
        </w:rPr>
        <w:t>FAO:  Mark Smulders. Economist (ESAE)</w:t>
      </w:r>
    </w:p>
    <w:p w:rsidR="00D76568" w:rsidRPr="00D76568" w:rsidRDefault="00D76568" w:rsidP="00D76568">
      <w:pPr>
        <w:numPr>
          <w:ilvl w:val="0"/>
          <w:numId w:val="29"/>
        </w:numPr>
        <w:spacing w:after="200"/>
        <w:contextualSpacing/>
        <w:rPr>
          <w:rFonts w:ascii="Times New Roman" w:hAnsi="Times New Roman" w:cs="Times New Roman"/>
          <w:lang w:val="en-US"/>
        </w:rPr>
      </w:pPr>
      <w:r w:rsidRPr="00D76568">
        <w:rPr>
          <w:rFonts w:ascii="Times New Roman" w:hAnsi="Times New Roman" w:cs="Times New Roman"/>
          <w:lang w:val="en-US"/>
        </w:rPr>
        <w:t>PAHO: Adrian Diaz.  Coordinator of the Panamerican Alliance for Nutrition and Development.</w:t>
      </w:r>
    </w:p>
    <w:p w:rsidR="00D76568" w:rsidRPr="00D76568" w:rsidRDefault="00D76568" w:rsidP="00D76568">
      <w:pPr>
        <w:numPr>
          <w:ilvl w:val="0"/>
          <w:numId w:val="29"/>
        </w:numPr>
        <w:spacing w:after="200"/>
        <w:contextualSpacing/>
        <w:rPr>
          <w:rFonts w:ascii="Times New Roman" w:hAnsi="Times New Roman" w:cs="Times New Roman"/>
          <w:lang w:val="en-US"/>
        </w:rPr>
      </w:pPr>
      <w:r w:rsidRPr="00D76568">
        <w:rPr>
          <w:rFonts w:ascii="Times New Roman" w:hAnsi="Times New Roman" w:cs="Times New Roman"/>
          <w:lang w:val="en-US"/>
        </w:rPr>
        <w:t>UN REACH: Nancy Walters. Global Coordinator for REACH Initiative</w:t>
      </w:r>
    </w:p>
    <w:p w:rsidR="00D76568" w:rsidRPr="00C01660" w:rsidRDefault="00D76568" w:rsidP="00D76568">
      <w:pPr>
        <w:numPr>
          <w:ilvl w:val="0"/>
          <w:numId w:val="29"/>
        </w:numPr>
        <w:spacing w:after="200"/>
        <w:contextualSpacing/>
        <w:rPr>
          <w:rFonts w:ascii="Times New Roman" w:hAnsi="Times New Roman" w:cs="Times New Roman"/>
        </w:rPr>
      </w:pPr>
      <w:r w:rsidRPr="00C01660">
        <w:rPr>
          <w:rFonts w:ascii="Times New Roman" w:hAnsi="Times New Roman" w:cs="Times New Roman"/>
        </w:rPr>
        <w:t>MDG- F Secretariat</w:t>
      </w:r>
    </w:p>
    <w:p w:rsidR="00D76568" w:rsidRPr="00C01660" w:rsidRDefault="00D76568" w:rsidP="00D76568">
      <w:pPr>
        <w:ind w:left="1800"/>
        <w:rPr>
          <w:rFonts w:ascii="Times New Roman" w:hAnsi="Times New Roman" w:cs="Times New Roman"/>
          <w:sz w:val="16"/>
          <w:szCs w:val="16"/>
        </w:rPr>
      </w:pPr>
    </w:p>
    <w:p w:rsidR="00D76568" w:rsidRPr="00C01660" w:rsidRDefault="00D76568" w:rsidP="00D76568">
      <w:pPr>
        <w:ind w:left="1440"/>
        <w:rPr>
          <w:rFonts w:ascii="Times New Roman" w:hAnsi="Times New Roman" w:cs="Times New Roman"/>
          <w:lang w:val="es-ES"/>
        </w:rPr>
      </w:pPr>
      <w:r w:rsidRPr="00C01660">
        <w:rPr>
          <w:rFonts w:ascii="Times New Roman" w:hAnsi="Times New Roman" w:cs="Times New Roman"/>
          <w:u w:val="single"/>
          <w:lang w:val="es-ES"/>
        </w:rPr>
        <w:t>Moderator</w:t>
      </w:r>
      <w:r w:rsidRPr="00C01660">
        <w:rPr>
          <w:rFonts w:ascii="Times New Roman" w:hAnsi="Times New Roman" w:cs="Times New Roman"/>
          <w:lang w:val="es-ES"/>
        </w:rPr>
        <w:t>: Pablo Mandeville. UN Resident Coordinator, Nicaragua.</w:t>
      </w:r>
    </w:p>
    <w:p w:rsidR="00D76568" w:rsidRPr="00C01660" w:rsidRDefault="00D76568" w:rsidP="00D76568">
      <w:pPr>
        <w:ind w:left="1800"/>
        <w:rPr>
          <w:rFonts w:ascii="Times New Roman" w:hAnsi="Times New Roman" w:cs="Times New Roman"/>
          <w:lang w:val="es-ES"/>
        </w:rPr>
      </w:pPr>
    </w:p>
    <w:p w:rsidR="00D76568" w:rsidRPr="008318CD" w:rsidRDefault="00D76568" w:rsidP="00D76568">
      <w:pPr>
        <w:ind w:left="1440" w:hanging="1440"/>
        <w:contextualSpacing/>
        <w:rPr>
          <w:rFonts w:ascii="Times New Roman" w:hAnsi="Times New Roman" w:cs="Times New Roman"/>
          <w:lang w:val="es-ES"/>
        </w:rPr>
      </w:pPr>
    </w:p>
    <w:p w:rsidR="00D76568" w:rsidRPr="00D76568" w:rsidRDefault="00D76568" w:rsidP="00D76568">
      <w:pPr>
        <w:spacing w:after="360"/>
        <w:ind w:left="1440" w:hanging="1440"/>
        <w:contextualSpacing/>
        <w:rPr>
          <w:rFonts w:ascii="Times New Roman" w:hAnsi="Times New Roman" w:cs="Times New Roman"/>
          <w:b/>
          <w:lang w:val="en-US"/>
        </w:rPr>
      </w:pPr>
      <w:r w:rsidRPr="00D76568">
        <w:rPr>
          <w:rFonts w:ascii="Times New Roman" w:hAnsi="Times New Roman" w:cs="Times New Roman"/>
          <w:lang w:val="en-US"/>
        </w:rPr>
        <w:t>11:30- 13:00</w:t>
      </w:r>
      <w:r w:rsidRPr="00D76568">
        <w:rPr>
          <w:rFonts w:ascii="Times New Roman" w:hAnsi="Times New Roman" w:cs="Times New Roman"/>
          <w:lang w:val="en-US"/>
        </w:rPr>
        <w:tab/>
      </w:r>
      <w:r w:rsidRPr="00D76568">
        <w:rPr>
          <w:rFonts w:ascii="Times New Roman" w:hAnsi="Times New Roman" w:cs="Times New Roman"/>
          <w:b/>
          <w:lang w:val="en-US"/>
        </w:rPr>
        <w:t>Discussion Group I</w:t>
      </w:r>
      <w:r w:rsidRPr="00D76568">
        <w:rPr>
          <w:rFonts w:ascii="Times New Roman" w:hAnsi="Times New Roman" w:cs="Times New Roman"/>
          <w:lang w:val="en-US"/>
        </w:rPr>
        <w:t xml:space="preserve">. </w:t>
      </w:r>
      <w:r w:rsidRPr="00D76568">
        <w:rPr>
          <w:rFonts w:ascii="Times New Roman" w:hAnsi="Times New Roman" w:cs="Times New Roman"/>
          <w:b/>
          <w:lang w:val="en-US"/>
        </w:rPr>
        <w:t>Food and Nutrition Security Governance: Models of Interventions</w:t>
      </w:r>
    </w:p>
    <w:p w:rsidR="00D76568" w:rsidRPr="00D76568" w:rsidRDefault="00D76568" w:rsidP="00D76568">
      <w:pPr>
        <w:spacing w:after="360"/>
        <w:ind w:left="1440" w:hanging="1440"/>
        <w:contextualSpacing/>
        <w:rPr>
          <w:rFonts w:ascii="Times New Roman" w:hAnsi="Times New Roman" w:cs="Times New Roman"/>
          <w:sz w:val="16"/>
          <w:szCs w:val="16"/>
          <w:lang w:val="en-US"/>
        </w:rPr>
      </w:pPr>
    </w:p>
    <w:p w:rsidR="00D76568" w:rsidRPr="00C01660" w:rsidRDefault="00D76568" w:rsidP="00D76568">
      <w:pPr>
        <w:numPr>
          <w:ilvl w:val="0"/>
          <w:numId w:val="30"/>
        </w:numPr>
        <w:spacing w:before="240"/>
        <w:contextualSpacing/>
        <w:rPr>
          <w:rFonts w:ascii="Times New Roman" w:hAnsi="Times New Roman" w:cs="Times New Roman"/>
        </w:rPr>
      </w:pPr>
      <w:r w:rsidRPr="00C01660">
        <w:rPr>
          <w:rFonts w:ascii="Times New Roman" w:hAnsi="Times New Roman" w:cs="Times New Roman"/>
          <w:b/>
        </w:rPr>
        <w:t xml:space="preserve">Brief presentations </w:t>
      </w:r>
    </w:p>
    <w:p w:rsidR="00D76568" w:rsidRPr="00D76568" w:rsidRDefault="00D76568" w:rsidP="00D76568">
      <w:pPr>
        <w:numPr>
          <w:ilvl w:val="0"/>
          <w:numId w:val="33"/>
        </w:numPr>
        <w:ind w:left="2160"/>
        <w:contextualSpacing/>
        <w:jc w:val="both"/>
        <w:rPr>
          <w:rFonts w:ascii="Times New Roman" w:hAnsi="Times New Roman" w:cs="Times New Roman"/>
          <w:i/>
          <w:lang w:val="en-US"/>
        </w:rPr>
      </w:pPr>
      <w:r w:rsidRPr="00D76568">
        <w:rPr>
          <w:rFonts w:ascii="Times New Roman" w:hAnsi="Times New Roman" w:cs="Times New Roman"/>
          <w:lang w:val="en-US"/>
        </w:rPr>
        <w:t xml:space="preserve">Abderrahmane O. Jiddou. Director of Basic Health and Nutrition. ISAN/REACH. </w:t>
      </w:r>
      <w:r w:rsidRPr="00D76568">
        <w:rPr>
          <w:rFonts w:ascii="Times New Roman" w:hAnsi="Times New Roman" w:cs="Times New Roman"/>
          <w:b/>
          <w:lang w:val="en-US"/>
        </w:rPr>
        <w:t xml:space="preserve">Mauritania </w:t>
      </w:r>
      <w:r w:rsidRPr="00D76568">
        <w:rPr>
          <w:rFonts w:ascii="Times New Roman" w:hAnsi="Times New Roman" w:cs="Times New Roman"/>
          <w:lang w:val="en-US"/>
        </w:rPr>
        <w:t>(to be confirmed):</w:t>
      </w:r>
    </w:p>
    <w:p w:rsidR="00D76568" w:rsidRPr="00D76568" w:rsidRDefault="00D76568" w:rsidP="00D76568">
      <w:pPr>
        <w:ind w:left="2520"/>
        <w:contextualSpacing/>
        <w:jc w:val="both"/>
        <w:rPr>
          <w:rFonts w:ascii="Times New Roman" w:hAnsi="Times New Roman" w:cs="Times New Roman"/>
          <w:i/>
          <w:color w:val="1F497D"/>
          <w:lang w:val="en-US"/>
        </w:rPr>
      </w:pPr>
      <w:r w:rsidRPr="00D76568">
        <w:rPr>
          <w:rFonts w:ascii="Times New Roman" w:hAnsi="Times New Roman" w:cs="Times New Roman"/>
          <w:i/>
          <w:color w:val="1F497D"/>
          <w:lang w:val="en-US"/>
        </w:rPr>
        <w:t>Multi-sectorial coordination. Lessons learned from the Joint Programme Experience</w:t>
      </w:r>
    </w:p>
    <w:p w:rsidR="00D76568" w:rsidRPr="00D76568" w:rsidRDefault="00D76568" w:rsidP="00D76568">
      <w:pPr>
        <w:ind w:left="2520"/>
        <w:contextualSpacing/>
        <w:jc w:val="both"/>
        <w:rPr>
          <w:rFonts w:ascii="Times New Roman" w:hAnsi="Times New Roman" w:cs="Times New Roman"/>
          <w:i/>
          <w:color w:val="1F497D"/>
          <w:lang w:val="en-US"/>
        </w:rPr>
      </w:pPr>
    </w:p>
    <w:p w:rsidR="00D76568" w:rsidRPr="00C01660" w:rsidRDefault="00D76568" w:rsidP="00D76568">
      <w:pPr>
        <w:numPr>
          <w:ilvl w:val="0"/>
          <w:numId w:val="33"/>
        </w:numPr>
        <w:ind w:left="2160"/>
        <w:contextualSpacing/>
        <w:jc w:val="both"/>
        <w:rPr>
          <w:rFonts w:ascii="Times New Roman" w:hAnsi="Times New Roman" w:cs="Times New Roman"/>
          <w:i/>
          <w:lang w:val="es-ES"/>
        </w:rPr>
      </w:pPr>
      <w:r w:rsidRPr="00C01660">
        <w:rPr>
          <w:rFonts w:ascii="Times New Roman" w:hAnsi="Times New Roman" w:cs="Times New Roman"/>
          <w:lang w:val="es-ES"/>
        </w:rPr>
        <w:t xml:space="preserve">Daysi de Márquez. Executive Secretary of CONASAN. </w:t>
      </w:r>
      <w:r w:rsidRPr="00C01660">
        <w:rPr>
          <w:rFonts w:ascii="Times New Roman" w:hAnsi="Times New Roman" w:cs="Times New Roman"/>
          <w:b/>
          <w:lang w:val="es-ES"/>
        </w:rPr>
        <w:t>El Salvador</w:t>
      </w:r>
    </w:p>
    <w:p w:rsidR="00D76568" w:rsidRPr="00C01660" w:rsidRDefault="00D76568" w:rsidP="00D76568">
      <w:pPr>
        <w:ind w:left="2520"/>
        <w:contextualSpacing/>
        <w:jc w:val="both"/>
        <w:rPr>
          <w:rFonts w:ascii="Times New Roman" w:hAnsi="Times New Roman" w:cs="Times New Roman"/>
          <w:i/>
          <w:color w:val="1F497D"/>
        </w:rPr>
      </w:pPr>
      <w:r w:rsidRPr="00D76568">
        <w:rPr>
          <w:rFonts w:ascii="Times New Roman" w:hAnsi="Times New Roman" w:cs="Times New Roman"/>
          <w:i/>
          <w:color w:val="1F497D"/>
          <w:lang w:val="en-US"/>
        </w:rPr>
        <w:t xml:space="preserve">The experience of the JP on Institutional and Policy Framework Development. </w:t>
      </w:r>
      <w:r w:rsidRPr="00C01660">
        <w:rPr>
          <w:rFonts w:ascii="Times New Roman" w:hAnsi="Times New Roman" w:cs="Times New Roman"/>
          <w:i/>
          <w:color w:val="1F497D"/>
        </w:rPr>
        <w:t>Lessons learned.</w:t>
      </w:r>
    </w:p>
    <w:p w:rsidR="00D76568" w:rsidRPr="00C01660" w:rsidRDefault="00D76568" w:rsidP="00D76568">
      <w:pPr>
        <w:ind w:left="2520"/>
        <w:contextualSpacing/>
        <w:jc w:val="both"/>
        <w:rPr>
          <w:rFonts w:ascii="Times New Roman" w:hAnsi="Times New Roman" w:cs="Times New Roman"/>
          <w:i/>
          <w:color w:val="1F497D"/>
        </w:rPr>
      </w:pPr>
    </w:p>
    <w:p w:rsidR="00D76568" w:rsidRPr="00C01660" w:rsidRDefault="00D76568" w:rsidP="00D76568">
      <w:pPr>
        <w:numPr>
          <w:ilvl w:val="0"/>
          <w:numId w:val="33"/>
        </w:numPr>
        <w:ind w:left="2160"/>
        <w:contextualSpacing/>
        <w:jc w:val="both"/>
        <w:rPr>
          <w:rFonts w:ascii="Times New Roman" w:hAnsi="Times New Roman" w:cs="Times New Roman"/>
          <w:i/>
        </w:rPr>
      </w:pPr>
      <w:r w:rsidRPr="00C01660">
        <w:rPr>
          <w:rFonts w:ascii="Times New Roman" w:hAnsi="Times New Roman" w:cs="Times New Roman"/>
        </w:rPr>
        <w:t xml:space="preserve">Diego Molano, Director, Family Welfare Colombian Institute (ICBF), </w:t>
      </w:r>
      <w:r w:rsidRPr="00C01660">
        <w:rPr>
          <w:rFonts w:ascii="Times New Roman" w:hAnsi="Times New Roman" w:cs="Times New Roman"/>
          <w:b/>
        </w:rPr>
        <w:t>Colombia</w:t>
      </w:r>
      <w:r w:rsidRPr="00C01660">
        <w:rPr>
          <w:rFonts w:ascii="Times New Roman" w:hAnsi="Times New Roman" w:cs="Times New Roman"/>
        </w:rPr>
        <w:t>.</w:t>
      </w:r>
    </w:p>
    <w:p w:rsidR="00D76568" w:rsidRPr="00C01660" w:rsidRDefault="00D76568" w:rsidP="00D76568">
      <w:pPr>
        <w:ind w:left="2880"/>
        <w:contextualSpacing/>
        <w:jc w:val="both"/>
        <w:rPr>
          <w:rFonts w:ascii="Times New Roman" w:hAnsi="Times New Roman" w:cs="Times New Roman"/>
          <w:i/>
          <w:color w:val="1F497D"/>
        </w:rPr>
      </w:pPr>
      <w:r w:rsidRPr="00C01660">
        <w:rPr>
          <w:rFonts w:ascii="Times New Roman" w:hAnsi="Times New Roman" w:cs="Times New Roman"/>
          <w:i/>
          <w:color w:val="1F497D"/>
        </w:rPr>
        <w:t>Integrated interventions delivered to communities</w:t>
      </w:r>
    </w:p>
    <w:p w:rsidR="00D76568" w:rsidRPr="00C01660" w:rsidRDefault="00D76568" w:rsidP="00D76568">
      <w:pPr>
        <w:ind w:left="2880"/>
        <w:contextualSpacing/>
        <w:jc w:val="both"/>
        <w:rPr>
          <w:rFonts w:ascii="Times New Roman" w:hAnsi="Times New Roman" w:cs="Times New Roman"/>
          <w:i/>
          <w:color w:val="1F497D"/>
        </w:rPr>
      </w:pPr>
    </w:p>
    <w:p w:rsidR="00D76568" w:rsidRPr="00D76568" w:rsidRDefault="00D76568" w:rsidP="00D76568">
      <w:pPr>
        <w:numPr>
          <w:ilvl w:val="0"/>
          <w:numId w:val="30"/>
        </w:numPr>
        <w:contextualSpacing/>
        <w:rPr>
          <w:rFonts w:ascii="Times New Roman" w:hAnsi="Times New Roman" w:cs="Times New Roman"/>
          <w:lang w:val="en-US"/>
        </w:rPr>
      </w:pPr>
      <w:r w:rsidRPr="00D76568">
        <w:rPr>
          <w:rFonts w:ascii="Times New Roman" w:hAnsi="Times New Roman" w:cs="Times New Roman"/>
          <w:b/>
          <w:lang w:val="en-US"/>
        </w:rPr>
        <w:t>Open Discussion.</w:t>
      </w:r>
      <w:r w:rsidRPr="00D76568">
        <w:rPr>
          <w:rFonts w:ascii="Times New Roman" w:hAnsi="Times New Roman" w:cs="Times New Roman"/>
          <w:lang w:val="en-US"/>
        </w:rPr>
        <w:t xml:space="preserve"> Moderator: James Levinson, Tufts University</w:t>
      </w:r>
    </w:p>
    <w:p w:rsidR="00D76568" w:rsidRPr="00D76568" w:rsidRDefault="00D76568" w:rsidP="00D76568">
      <w:pPr>
        <w:spacing w:line="276" w:lineRule="auto"/>
        <w:ind w:left="1620" w:hanging="1260"/>
        <w:jc w:val="both"/>
        <w:rPr>
          <w:rFonts w:ascii="Times New Roman" w:hAnsi="Times New Roman" w:cs="Times New Roman"/>
          <w:b/>
          <w:lang w:val="en-US"/>
        </w:rPr>
      </w:pPr>
      <w:r w:rsidRPr="00D76568">
        <w:rPr>
          <w:rFonts w:ascii="Times New Roman" w:hAnsi="Times New Roman" w:cs="Times New Roman"/>
          <w:lang w:val="en-US"/>
        </w:rPr>
        <w:lastRenderedPageBreak/>
        <w:t>14:00- 15:45</w:t>
      </w:r>
      <w:r w:rsidRPr="00D76568">
        <w:rPr>
          <w:rFonts w:ascii="Times New Roman" w:hAnsi="Times New Roman" w:cs="Times New Roman"/>
          <w:lang w:val="en-US"/>
        </w:rPr>
        <w:tab/>
      </w:r>
      <w:r w:rsidRPr="00D76568">
        <w:rPr>
          <w:rFonts w:ascii="Times New Roman" w:hAnsi="Times New Roman" w:cs="Times New Roman"/>
          <w:b/>
          <w:lang w:val="en-US"/>
        </w:rPr>
        <w:t>Discussion Group II</w:t>
      </w:r>
      <w:r w:rsidRPr="00D76568">
        <w:rPr>
          <w:rFonts w:ascii="Times New Roman" w:hAnsi="Times New Roman" w:cs="Times New Roman"/>
          <w:lang w:val="en-US"/>
        </w:rPr>
        <w:t xml:space="preserve">. </w:t>
      </w:r>
      <w:r w:rsidRPr="00D76568">
        <w:rPr>
          <w:rFonts w:ascii="Times New Roman" w:hAnsi="Times New Roman" w:cs="Times New Roman"/>
          <w:b/>
          <w:lang w:val="en-US"/>
        </w:rPr>
        <w:t xml:space="preserve">Rural Development and Empowerment: </w:t>
      </w:r>
      <w:r w:rsidR="001E785B">
        <w:rPr>
          <w:rFonts w:ascii="Times New Roman" w:hAnsi="Times New Roman" w:cs="Times New Roman"/>
          <w:b/>
          <w:lang w:val="en-US"/>
        </w:rPr>
        <w:t>key</w:t>
      </w:r>
      <w:r w:rsidRPr="00D76568">
        <w:rPr>
          <w:rFonts w:ascii="Times New Roman" w:hAnsi="Times New Roman" w:cs="Times New Roman"/>
          <w:b/>
          <w:lang w:val="en-US"/>
        </w:rPr>
        <w:t xml:space="preserve"> drivers of food and nutrition security </w:t>
      </w:r>
    </w:p>
    <w:p w:rsidR="00D76568" w:rsidRPr="00D76568" w:rsidRDefault="00D76568" w:rsidP="00D76568">
      <w:pPr>
        <w:ind w:left="1440" w:hanging="1440"/>
        <w:contextualSpacing/>
        <w:rPr>
          <w:rFonts w:ascii="Times New Roman" w:hAnsi="Times New Roman" w:cs="Times New Roman"/>
          <w:sz w:val="12"/>
          <w:lang w:val="en-US"/>
        </w:rPr>
      </w:pPr>
    </w:p>
    <w:p w:rsidR="00D76568" w:rsidRPr="00C01660" w:rsidRDefault="00D76568" w:rsidP="00D76568">
      <w:pPr>
        <w:numPr>
          <w:ilvl w:val="0"/>
          <w:numId w:val="32"/>
        </w:numPr>
        <w:contextualSpacing/>
        <w:rPr>
          <w:rFonts w:ascii="Times New Roman" w:hAnsi="Times New Roman" w:cs="Times New Roman"/>
        </w:rPr>
      </w:pPr>
      <w:r w:rsidRPr="00C01660">
        <w:rPr>
          <w:rFonts w:ascii="Times New Roman" w:hAnsi="Times New Roman" w:cs="Times New Roman"/>
          <w:b/>
        </w:rPr>
        <w:t>Main presentation</w:t>
      </w:r>
      <w:r w:rsidRPr="00C01660">
        <w:rPr>
          <w:rFonts w:ascii="Times New Roman" w:hAnsi="Times New Roman" w:cs="Times New Roman"/>
        </w:rPr>
        <w:t>:</w:t>
      </w:r>
    </w:p>
    <w:p w:rsidR="00D76568" w:rsidRPr="00D76568" w:rsidRDefault="00D76568" w:rsidP="00D76568">
      <w:pPr>
        <w:numPr>
          <w:ilvl w:val="0"/>
          <w:numId w:val="31"/>
        </w:numPr>
        <w:contextualSpacing/>
        <w:rPr>
          <w:rFonts w:ascii="Times New Roman" w:hAnsi="Times New Roman" w:cs="Times New Roman"/>
          <w:lang w:val="en-US"/>
        </w:rPr>
      </w:pPr>
      <w:r w:rsidRPr="00D76568">
        <w:rPr>
          <w:rFonts w:ascii="Times New Roman" w:hAnsi="Times New Roman" w:cs="Times New Roman"/>
          <w:lang w:val="en-US"/>
        </w:rPr>
        <w:t xml:space="preserve">Bettina Prato. Research Coordinator Strategy and Knowledge Management Department, </w:t>
      </w:r>
      <w:r w:rsidRPr="00D76568">
        <w:rPr>
          <w:rFonts w:ascii="Times New Roman" w:hAnsi="Times New Roman" w:cs="Times New Roman"/>
          <w:b/>
          <w:lang w:val="en-US"/>
        </w:rPr>
        <w:t>IFAD</w:t>
      </w:r>
      <w:r w:rsidRPr="00D76568">
        <w:rPr>
          <w:rFonts w:ascii="Times New Roman" w:hAnsi="Times New Roman" w:cs="Times New Roman"/>
          <w:lang w:val="en-US"/>
        </w:rPr>
        <w:t xml:space="preserve">. </w:t>
      </w:r>
    </w:p>
    <w:p w:rsidR="00D76568" w:rsidRPr="00D76568" w:rsidRDefault="00D76568" w:rsidP="00D76568">
      <w:pPr>
        <w:ind w:left="2160"/>
        <w:contextualSpacing/>
        <w:rPr>
          <w:rFonts w:ascii="Times New Roman" w:hAnsi="Times New Roman" w:cs="Times New Roman"/>
          <w:i/>
          <w:color w:val="1F497D"/>
          <w:lang w:val="en-US"/>
        </w:rPr>
      </w:pPr>
      <w:r w:rsidRPr="00D76568">
        <w:rPr>
          <w:rFonts w:ascii="Times New Roman" w:hAnsi="Times New Roman" w:cs="Times New Roman"/>
          <w:i/>
          <w:color w:val="1F497D"/>
          <w:lang w:val="en-US"/>
        </w:rPr>
        <w:t>How can small and medium-size food producers/processors be better supported so as to improve their livelihoods and foster food and nutrition security? How can the development of the local private sector contribute to increasing the availability and affordability of food?</w:t>
      </w:r>
    </w:p>
    <w:p w:rsidR="00D76568" w:rsidRPr="00D76568" w:rsidRDefault="00D76568" w:rsidP="00D76568">
      <w:pPr>
        <w:ind w:left="2160"/>
        <w:contextualSpacing/>
        <w:rPr>
          <w:rFonts w:ascii="Times New Roman" w:hAnsi="Times New Roman" w:cs="Times New Roman"/>
          <w:i/>
          <w:color w:val="1F497D"/>
          <w:lang w:val="en-US"/>
        </w:rPr>
      </w:pPr>
    </w:p>
    <w:p w:rsidR="00D76568" w:rsidRPr="00C01660" w:rsidRDefault="00D76568" w:rsidP="00D76568">
      <w:pPr>
        <w:numPr>
          <w:ilvl w:val="0"/>
          <w:numId w:val="32"/>
        </w:numPr>
        <w:contextualSpacing/>
        <w:rPr>
          <w:rFonts w:ascii="Times New Roman" w:hAnsi="Times New Roman" w:cs="Times New Roman"/>
        </w:rPr>
      </w:pPr>
      <w:r w:rsidRPr="00C01660">
        <w:rPr>
          <w:rFonts w:ascii="Times New Roman" w:hAnsi="Times New Roman" w:cs="Times New Roman"/>
          <w:b/>
        </w:rPr>
        <w:t>Brief presentations</w:t>
      </w:r>
      <w:r w:rsidRPr="00C01660">
        <w:rPr>
          <w:rFonts w:ascii="Times New Roman" w:hAnsi="Times New Roman" w:cs="Times New Roman"/>
        </w:rPr>
        <w:t>:</w:t>
      </w:r>
    </w:p>
    <w:p w:rsidR="00D76568" w:rsidRPr="00D76568" w:rsidRDefault="00D76568" w:rsidP="00D76568">
      <w:pPr>
        <w:numPr>
          <w:ilvl w:val="0"/>
          <w:numId w:val="31"/>
        </w:numPr>
        <w:contextualSpacing/>
        <w:rPr>
          <w:rFonts w:ascii="Times New Roman" w:hAnsi="Times New Roman" w:cs="Times New Roman"/>
          <w:lang w:val="en-US"/>
        </w:rPr>
      </w:pPr>
      <w:r w:rsidRPr="00D76568">
        <w:rPr>
          <w:rFonts w:ascii="Times New Roman" w:hAnsi="Times New Roman" w:cs="Times New Roman"/>
          <w:lang w:val="en-US"/>
        </w:rPr>
        <w:t xml:space="preserve">(Presenter to be confirmed) </w:t>
      </w:r>
      <w:r w:rsidRPr="00D76568">
        <w:rPr>
          <w:rFonts w:ascii="Times New Roman" w:hAnsi="Times New Roman" w:cs="Times New Roman"/>
          <w:b/>
          <w:lang w:val="en-US"/>
        </w:rPr>
        <w:t>Cuba</w:t>
      </w:r>
      <w:r w:rsidRPr="00D76568">
        <w:rPr>
          <w:rFonts w:ascii="Times New Roman" w:hAnsi="Times New Roman" w:cs="Times New Roman"/>
          <w:lang w:val="en-US"/>
        </w:rPr>
        <w:t xml:space="preserve">. </w:t>
      </w:r>
      <w:r w:rsidRPr="00D76568">
        <w:rPr>
          <w:rFonts w:ascii="Times New Roman" w:hAnsi="Times New Roman" w:cs="Times New Roman"/>
          <w:i/>
          <w:color w:val="1F497D"/>
          <w:lang w:val="en-US"/>
        </w:rPr>
        <w:t xml:space="preserve">Lessons learned from 2 Joint </w:t>
      </w:r>
      <w:r w:rsidR="00EC61C1">
        <w:rPr>
          <w:rFonts w:ascii="Times New Roman" w:hAnsi="Times New Roman" w:cs="Times New Roman"/>
          <w:i/>
          <w:color w:val="1F497D"/>
          <w:lang w:val="en-US"/>
        </w:rPr>
        <w:t>Programmes</w:t>
      </w:r>
      <w:r w:rsidRPr="00D76568">
        <w:rPr>
          <w:rFonts w:ascii="Times New Roman" w:hAnsi="Times New Roman" w:cs="Times New Roman"/>
          <w:i/>
          <w:color w:val="1F497D"/>
          <w:lang w:val="en-US"/>
        </w:rPr>
        <w:t>: Support for new decentralization initiatives and production stimulation through Increasing and diversifying private sector production.</w:t>
      </w:r>
    </w:p>
    <w:p w:rsidR="00D76568" w:rsidRPr="00D76568" w:rsidRDefault="00D76568" w:rsidP="00D76568">
      <w:pPr>
        <w:ind w:left="2160"/>
        <w:contextualSpacing/>
        <w:rPr>
          <w:rFonts w:ascii="Times New Roman" w:hAnsi="Times New Roman" w:cs="Times New Roman"/>
          <w:lang w:val="en-US"/>
        </w:rPr>
      </w:pPr>
    </w:p>
    <w:p w:rsidR="00D76568" w:rsidRPr="00C01660" w:rsidRDefault="00D76568" w:rsidP="00D76568">
      <w:pPr>
        <w:numPr>
          <w:ilvl w:val="0"/>
          <w:numId w:val="31"/>
        </w:numPr>
        <w:contextualSpacing/>
        <w:rPr>
          <w:rFonts w:ascii="Times New Roman" w:hAnsi="Times New Roman" w:cs="Times New Roman"/>
        </w:rPr>
      </w:pPr>
      <w:r w:rsidRPr="00D76568">
        <w:rPr>
          <w:rFonts w:ascii="Times New Roman" w:hAnsi="Times New Roman" w:cs="Times New Roman"/>
          <w:lang w:val="en-US"/>
        </w:rPr>
        <w:t xml:space="preserve">Daniela Frozi. Senior Adviser at CONSEA. National Council on Food and Nutritional Security. </w:t>
      </w:r>
      <w:r w:rsidRPr="00C01660">
        <w:rPr>
          <w:rFonts w:ascii="Times New Roman" w:hAnsi="Times New Roman" w:cs="Times New Roman"/>
          <w:b/>
        </w:rPr>
        <w:t>Brasil</w:t>
      </w:r>
      <w:r w:rsidRPr="00C01660">
        <w:rPr>
          <w:rFonts w:ascii="Times New Roman" w:hAnsi="Times New Roman" w:cs="Times New Roman"/>
        </w:rPr>
        <w:t xml:space="preserve">. </w:t>
      </w:r>
    </w:p>
    <w:p w:rsidR="00D76568" w:rsidRPr="00D76568" w:rsidRDefault="00D76568" w:rsidP="00D76568">
      <w:pPr>
        <w:ind w:left="2160"/>
        <w:contextualSpacing/>
        <w:rPr>
          <w:rFonts w:ascii="Times New Roman" w:hAnsi="Times New Roman" w:cs="Times New Roman"/>
          <w:i/>
          <w:color w:val="1F497D"/>
          <w:lang w:val="en-US"/>
        </w:rPr>
      </w:pPr>
      <w:r w:rsidRPr="00D76568">
        <w:rPr>
          <w:rFonts w:ascii="Times New Roman" w:hAnsi="Times New Roman" w:cs="Times New Roman"/>
          <w:i/>
          <w:color w:val="1F497D"/>
          <w:lang w:val="en-US"/>
        </w:rPr>
        <w:t>How can national and local governments support the right to access to food for vulnerable populations, specifically indigenous people?</w:t>
      </w:r>
    </w:p>
    <w:p w:rsidR="00D76568" w:rsidRPr="00D76568" w:rsidRDefault="00D76568" w:rsidP="00D76568">
      <w:pPr>
        <w:ind w:left="2160"/>
        <w:contextualSpacing/>
        <w:rPr>
          <w:rFonts w:ascii="Times New Roman" w:hAnsi="Times New Roman" w:cs="Times New Roman"/>
          <w:i/>
          <w:color w:val="1F497D"/>
          <w:lang w:val="en-US"/>
        </w:rPr>
      </w:pPr>
    </w:p>
    <w:p w:rsidR="00D76568" w:rsidRPr="00D76568" w:rsidRDefault="00D76568" w:rsidP="00D76568">
      <w:pPr>
        <w:numPr>
          <w:ilvl w:val="0"/>
          <w:numId w:val="31"/>
        </w:numPr>
        <w:contextualSpacing/>
        <w:rPr>
          <w:rFonts w:ascii="Times New Roman" w:hAnsi="Times New Roman" w:cs="Times New Roman"/>
          <w:lang w:val="en-US"/>
        </w:rPr>
      </w:pPr>
      <w:r w:rsidRPr="00D76568">
        <w:rPr>
          <w:rFonts w:ascii="Times New Roman" w:hAnsi="Times New Roman" w:cs="Times New Roman"/>
          <w:lang w:val="en-US"/>
        </w:rPr>
        <w:t xml:space="preserve">Andrew Mattick, FAO. Former Coordinator of MDG-F Environment and Climate Change in </w:t>
      </w:r>
      <w:r w:rsidRPr="00D76568">
        <w:rPr>
          <w:rFonts w:ascii="Times New Roman" w:hAnsi="Times New Roman" w:cs="Times New Roman"/>
          <w:b/>
          <w:lang w:val="en-US"/>
        </w:rPr>
        <w:t>Mozambique</w:t>
      </w:r>
      <w:r w:rsidRPr="00D76568">
        <w:rPr>
          <w:rFonts w:ascii="Times New Roman" w:hAnsi="Times New Roman" w:cs="Times New Roman"/>
          <w:lang w:val="en-US"/>
        </w:rPr>
        <w:t xml:space="preserve">. </w:t>
      </w:r>
    </w:p>
    <w:p w:rsidR="00D76568" w:rsidRPr="00D76568" w:rsidRDefault="00D76568" w:rsidP="00D76568">
      <w:pPr>
        <w:ind w:left="2160"/>
        <w:contextualSpacing/>
        <w:jc w:val="both"/>
        <w:rPr>
          <w:rFonts w:ascii="Times New Roman" w:hAnsi="Times New Roman" w:cs="Times New Roman"/>
          <w:i/>
          <w:color w:val="1F497D"/>
          <w:lang w:val="en-US"/>
        </w:rPr>
      </w:pPr>
      <w:r w:rsidRPr="00D76568">
        <w:rPr>
          <w:rFonts w:ascii="Times New Roman" w:hAnsi="Times New Roman" w:cs="Times New Roman"/>
          <w:i/>
          <w:color w:val="1F497D"/>
          <w:lang w:val="en-US"/>
        </w:rPr>
        <w:t xml:space="preserve">How can local governments support a more sustainable development of the agricultural sector? What´s the role of governments and development actors in: the consolidation of a more stable, resilient, socially equitable and sustainable food system? </w:t>
      </w:r>
    </w:p>
    <w:p w:rsidR="00D76568" w:rsidRPr="00D76568" w:rsidRDefault="00D76568" w:rsidP="00D76568">
      <w:pPr>
        <w:ind w:left="2160"/>
        <w:contextualSpacing/>
        <w:jc w:val="both"/>
        <w:rPr>
          <w:rFonts w:ascii="Times New Roman" w:hAnsi="Times New Roman" w:cs="Times New Roman"/>
          <w:i/>
          <w:color w:val="1F497D"/>
          <w:lang w:val="en-US"/>
        </w:rPr>
      </w:pPr>
    </w:p>
    <w:p w:rsidR="00D76568" w:rsidRPr="00D76568" w:rsidRDefault="00D76568" w:rsidP="00D76568">
      <w:pPr>
        <w:numPr>
          <w:ilvl w:val="0"/>
          <w:numId w:val="32"/>
        </w:numPr>
        <w:contextualSpacing/>
        <w:jc w:val="both"/>
        <w:rPr>
          <w:rFonts w:ascii="Times New Roman" w:hAnsi="Times New Roman" w:cs="Times New Roman"/>
          <w:u w:val="single"/>
          <w:lang w:val="en-US"/>
        </w:rPr>
      </w:pPr>
      <w:r w:rsidRPr="00D76568">
        <w:rPr>
          <w:rFonts w:ascii="Times New Roman" w:hAnsi="Times New Roman" w:cs="Times New Roman"/>
          <w:b/>
          <w:lang w:val="en-US"/>
        </w:rPr>
        <w:t>Open Discussion:</w:t>
      </w:r>
      <w:r w:rsidRPr="00D76568">
        <w:rPr>
          <w:rFonts w:ascii="Times New Roman" w:hAnsi="Times New Roman" w:cs="Times New Roman"/>
          <w:lang w:val="en-US"/>
        </w:rPr>
        <w:t xml:space="preserve"> moderator: Leonardo Vivas. Director. LATAM Initiative, Carr Center for Human Rights Policy Harvard Kennedy School Harvard University.</w:t>
      </w:r>
    </w:p>
    <w:p w:rsidR="00D76568" w:rsidRPr="00D76568" w:rsidRDefault="00D76568" w:rsidP="00D76568">
      <w:pPr>
        <w:jc w:val="both"/>
        <w:rPr>
          <w:rFonts w:ascii="Times New Roman" w:hAnsi="Times New Roman" w:cs="Times New Roman"/>
          <w:b/>
          <w:u w:val="single"/>
          <w:lang w:val="en-US"/>
        </w:rPr>
      </w:pPr>
    </w:p>
    <w:p w:rsidR="00D76568" w:rsidRPr="00D76568" w:rsidRDefault="00D76568" w:rsidP="00D76568">
      <w:pPr>
        <w:contextualSpacing/>
        <w:jc w:val="center"/>
        <w:rPr>
          <w:rFonts w:ascii="Times New Roman" w:hAnsi="Times New Roman" w:cs="Times New Roman"/>
          <w:b/>
          <w:i/>
          <w:sz w:val="20"/>
          <w:szCs w:val="20"/>
          <w:lang w:val="en-US"/>
        </w:rPr>
      </w:pPr>
    </w:p>
    <w:p w:rsidR="00D76568" w:rsidRPr="00D76568" w:rsidRDefault="00D76568" w:rsidP="00D76568">
      <w:pPr>
        <w:contextualSpacing/>
        <w:rPr>
          <w:rFonts w:ascii="Times New Roman" w:hAnsi="Times New Roman" w:cs="Times New Roman"/>
          <w:lang w:val="en-US"/>
        </w:rPr>
      </w:pPr>
    </w:p>
    <w:p w:rsidR="00D76568" w:rsidRPr="00D76568" w:rsidRDefault="00D76568" w:rsidP="00D76568">
      <w:pPr>
        <w:ind w:left="1440" w:hanging="1440"/>
        <w:contextualSpacing/>
        <w:rPr>
          <w:rFonts w:ascii="Times New Roman" w:hAnsi="Times New Roman" w:cs="Times New Roman"/>
          <w:b/>
          <w:lang w:val="en-US"/>
        </w:rPr>
      </w:pPr>
      <w:r w:rsidRPr="00D76568">
        <w:rPr>
          <w:rFonts w:ascii="Times New Roman" w:hAnsi="Times New Roman" w:cs="Times New Roman"/>
          <w:lang w:val="en-US"/>
        </w:rPr>
        <w:t>16:00- 17:30</w:t>
      </w:r>
      <w:r w:rsidRPr="00D76568">
        <w:rPr>
          <w:rFonts w:ascii="Times New Roman" w:hAnsi="Times New Roman" w:cs="Times New Roman"/>
          <w:lang w:val="en-US"/>
        </w:rPr>
        <w:tab/>
      </w:r>
      <w:r w:rsidRPr="00D76568">
        <w:rPr>
          <w:rFonts w:ascii="Times New Roman" w:hAnsi="Times New Roman" w:cs="Times New Roman"/>
          <w:b/>
          <w:lang w:val="en-US"/>
        </w:rPr>
        <w:t>Discussion Group III</w:t>
      </w:r>
      <w:r w:rsidRPr="00D76568">
        <w:rPr>
          <w:rFonts w:ascii="Times New Roman" w:hAnsi="Times New Roman" w:cs="Times New Roman"/>
          <w:lang w:val="en-US"/>
        </w:rPr>
        <w:t xml:space="preserve">:  </w:t>
      </w:r>
      <w:r w:rsidRPr="00D76568">
        <w:rPr>
          <w:rFonts w:ascii="Times New Roman" w:hAnsi="Times New Roman" w:cs="Times New Roman"/>
          <w:b/>
          <w:lang w:val="en-US"/>
        </w:rPr>
        <w:t>Combining short-term interventions and long-term strategies</w:t>
      </w:r>
    </w:p>
    <w:p w:rsidR="00D76568" w:rsidRPr="00D76568" w:rsidRDefault="00D76568" w:rsidP="00D76568">
      <w:pPr>
        <w:ind w:left="1440" w:hanging="1440"/>
        <w:contextualSpacing/>
        <w:rPr>
          <w:rFonts w:ascii="Times New Roman" w:hAnsi="Times New Roman" w:cs="Times New Roman"/>
          <w:lang w:val="en-US"/>
        </w:rPr>
      </w:pPr>
    </w:p>
    <w:p w:rsidR="00D76568" w:rsidRPr="00C01660" w:rsidRDefault="00D76568" w:rsidP="00D76568">
      <w:pPr>
        <w:numPr>
          <w:ilvl w:val="0"/>
          <w:numId w:val="34"/>
        </w:numPr>
        <w:contextualSpacing/>
        <w:rPr>
          <w:rFonts w:ascii="Times New Roman" w:hAnsi="Times New Roman" w:cs="Times New Roman"/>
        </w:rPr>
      </w:pPr>
      <w:r w:rsidRPr="00D76568">
        <w:rPr>
          <w:rFonts w:ascii="Times New Roman" w:hAnsi="Times New Roman" w:cs="Times New Roman"/>
          <w:b/>
          <w:lang w:val="en-US"/>
        </w:rPr>
        <w:t>Main presentation</w:t>
      </w:r>
      <w:r w:rsidRPr="00D76568">
        <w:rPr>
          <w:rFonts w:ascii="Times New Roman" w:hAnsi="Times New Roman" w:cs="Times New Roman"/>
          <w:lang w:val="en-US"/>
        </w:rPr>
        <w:t xml:space="preserve">: Special Guest: Luz Maria Salazar.  Coordinator of the Multilateral Issues for International Cooperation Agency. </w:t>
      </w:r>
      <w:r w:rsidRPr="00C01660">
        <w:rPr>
          <w:rFonts w:ascii="Times New Roman" w:hAnsi="Times New Roman" w:cs="Times New Roman"/>
          <w:b/>
        </w:rPr>
        <w:t>Colombia.</w:t>
      </w:r>
    </w:p>
    <w:p w:rsidR="00D76568" w:rsidRPr="00D76568" w:rsidRDefault="00D76568" w:rsidP="00D76568">
      <w:pPr>
        <w:ind w:left="1800"/>
        <w:contextualSpacing/>
        <w:rPr>
          <w:rFonts w:ascii="Times New Roman" w:hAnsi="Times New Roman" w:cs="Times New Roman"/>
          <w:i/>
          <w:color w:val="1F497D"/>
          <w:lang w:val="en-US"/>
        </w:rPr>
      </w:pPr>
      <w:r w:rsidRPr="00D76568">
        <w:rPr>
          <w:rFonts w:ascii="Times New Roman" w:hAnsi="Times New Roman" w:cs="Times New Roman"/>
          <w:i/>
          <w:color w:val="1F497D"/>
          <w:lang w:val="en-US"/>
        </w:rPr>
        <w:t>With limited development resources what would be the most efficient balance between short-term versus long-term efforts?</w:t>
      </w:r>
    </w:p>
    <w:p w:rsidR="00D76568" w:rsidRPr="00D76568" w:rsidRDefault="00D76568" w:rsidP="00D76568">
      <w:pPr>
        <w:ind w:left="1440" w:firstLine="360"/>
        <w:contextualSpacing/>
        <w:rPr>
          <w:rFonts w:ascii="Times New Roman" w:hAnsi="Times New Roman" w:cs="Times New Roman"/>
          <w:i/>
          <w:color w:val="1F497D"/>
          <w:lang w:val="en-US"/>
        </w:rPr>
      </w:pPr>
      <w:r w:rsidRPr="00D76568">
        <w:rPr>
          <w:rFonts w:ascii="Times New Roman" w:hAnsi="Times New Roman" w:cs="Times New Roman"/>
          <w:i/>
          <w:color w:val="1F497D"/>
          <w:lang w:val="en-US"/>
        </w:rPr>
        <w:t>How to best articulate donors’ agenda and national priorities/ national ownership?</w:t>
      </w:r>
    </w:p>
    <w:p w:rsidR="00D76568" w:rsidRPr="00D76568" w:rsidRDefault="00D76568" w:rsidP="00D76568">
      <w:pPr>
        <w:ind w:left="1440" w:firstLine="360"/>
        <w:contextualSpacing/>
        <w:rPr>
          <w:rFonts w:ascii="Times New Roman" w:hAnsi="Times New Roman" w:cs="Times New Roman"/>
          <w:i/>
          <w:color w:val="1F497D"/>
          <w:lang w:val="en-US"/>
        </w:rPr>
      </w:pPr>
    </w:p>
    <w:p w:rsidR="00D76568" w:rsidRPr="00D76568" w:rsidRDefault="00D76568" w:rsidP="00D76568">
      <w:pPr>
        <w:numPr>
          <w:ilvl w:val="0"/>
          <w:numId w:val="32"/>
        </w:numPr>
        <w:contextualSpacing/>
        <w:jc w:val="both"/>
        <w:rPr>
          <w:rFonts w:ascii="Times New Roman" w:hAnsi="Times New Roman" w:cs="Times New Roman"/>
          <w:u w:val="single"/>
          <w:lang w:val="en-US"/>
        </w:rPr>
      </w:pPr>
      <w:r w:rsidRPr="00D76568">
        <w:rPr>
          <w:rFonts w:ascii="Times New Roman" w:hAnsi="Times New Roman" w:cs="Times New Roman"/>
          <w:b/>
          <w:lang w:val="en-US"/>
        </w:rPr>
        <w:t>Open Discussion:</w:t>
      </w:r>
      <w:r w:rsidRPr="00D76568">
        <w:rPr>
          <w:rFonts w:ascii="Times New Roman" w:hAnsi="Times New Roman" w:cs="Times New Roman"/>
          <w:lang w:val="en-US"/>
        </w:rPr>
        <w:t xml:space="preserve"> Moderator: Jose Antonio Alonso. Professor of Applied Economics at the Faculty of Economic Science of the Universidad Complutense of Madrid</w:t>
      </w:r>
    </w:p>
    <w:p w:rsidR="00D76568" w:rsidRPr="00D76568" w:rsidRDefault="00D76568" w:rsidP="00D76568">
      <w:pPr>
        <w:jc w:val="both"/>
        <w:rPr>
          <w:rFonts w:ascii="Times New Roman" w:hAnsi="Times New Roman" w:cs="Times New Roman"/>
          <w:b/>
          <w:u w:val="single"/>
          <w:lang w:val="en-US"/>
        </w:rPr>
      </w:pPr>
    </w:p>
    <w:p w:rsidR="00D76568" w:rsidRPr="00D76568" w:rsidRDefault="00D76568" w:rsidP="00D76568">
      <w:pPr>
        <w:contextualSpacing/>
        <w:rPr>
          <w:rFonts w:ascii="Times New Roman" w:hAnsi="Times New Roman" w:cs="Times New Roman"/>
          <w:lang w:val="en-US"/>
        </w:rPr>
      </w:pPr>
      <w:r w:rsidRPr="00D76568">
        <w:rPr>
          <w:rFonts w:ascii="Times New Roman" w:hAnsi="Times New Roman" w:cs="Times New Roman"/>
          <w:lang w:val="en-US"/>
        </w:rPr>
        <w:t>17:30</w:t>
      </w:r>
      <w:r w:rsidRPr="00D76568">
        <w:rPr>
          <w:rFonts w:ascii="Times New Roman" w:hAnsi="Times New Roman" w:cs="Times New Roman"/>
          <w:lang w:val="en-US"/>
        </w:rPr>
        <w:tab/>
      </w:r>
      <w:r w:rsidRPr="00D76568">
        <w:rPr>
          <w:rFonts w:ascii="Times New Roman" w:hAnsi="Times New Roman" w:cs="Times New Roman"/>
          <w:lang w:val="en-US"/>
        </w:rPr>
        <w:tab/>
      </w:r>
      <w:r w:rsidRPr="00D76568">
        <w:rPr>
          <w:rFonts w:ascii="Times New Roman" w:hAnsi="Times New Roman" w:cs="Times New Roman"/>
          <w:b/>
          <w:lang w:val="en-US"/>
        </w:rPr>
        <w:t>Wrap up and indications for following day</w:t>
      </w:r>
      <w:r w:rsidRPr="00D76568">
        <w:rPr>
          <w:rFonts w:ascii="Times New Roman" w:hAnsi="Times New Roman" w:cs="Times New Roman"/>
          <w:lang w:val="en-US"/>
        </w:rPr>
        <w:t xml:space="preserve">  </w:t>
      </w:r>
    </w:p>
    <w:p w:rsidR="00D76568" w:rsidRPr="00D76568" w:rsidRDefault="00D76568" w:rsidP="00D76568">
      <w:pPr>
        <w:contextualSpacing/>
        <w:rPr>
          <w:rFonts w:ascii="Times New Roman" w:hAnsi="Times New Roman" w:cs="Times New Roman"/>
          <w:lang w:val="en-US"/>
        </w:rPr>
      </w:pPr>
    </w:p>
    <w:p w:rsidR="00D76568" w:rsidRPr="00D76568" w:rsidRDefault="00D76568" w:rsidP="00D76568">
      <w:pPr>
        <w:contextualSpacing/>
        <w:rPr>
          <w:rFonts w:ascii="Times New Roman" w:hAnsi="Times New Roman" w:cs="Times New Roman"/>
          <w:b/>
          <w:i/>
          <w:lang w:val="en-US"/>
        </w:rPr>
      </w:pPr>
    </w:p>
    <w:p w:rsidR="00D76568" w:rsidRDefault="00D76568" w:rsidP="00D76568">
      <w:pPr>
        <w:contextualSpacing/>
        <w:rPr>
          <w:rFonts w:ascii="Times New Roman" w:hAnsi="Times New Roman" w:cs="Times New Roman"/>
          <w:b/>
          <w:i/>
          <w:lang w:val="en-US"/>
        </w:rPr>
      </w:pPr>
    </w:p>
    <w:p w:rsidR="00371D01" w:rsidRDefault="00371D01" w:rsidP="00D76568">
      <w:pPr>
        <w:contextualSpacing/>
        <w:rPr>
          <w:rFonts w:ascii="Times New Roman" w:hAnsi="Times New Roman" w:cs="Times New Roman"/>
          <w:b/>
          <w:i/>
          <w:lang w:val="en-US"/>
        </w:rPr>
      </w:pPr>
    </w:p>
    <w:p w:rsidR="00371D01" w:rsidRPr="00D76568" w:rsidRDefault="00371D01" w:rsidP="00D76568">
      <w:pPr>
        <w:contextualSpacing/>
        <w:rPr>
          <w:rFonts w:ascii="Times New Roman" w:hAnsi="Times New Roman" w:cs="Times New Roman"/>
          <w:b/>
          <w:i/>
          <w:lang w:val="en-US"/>
        </w:rPr>
      </w:pPr>
    </w:p>
    <w:p w:rsidR="00D76568" w:rsidRPr="00D76568" w:rsidRDefault="00D76568" w:rsidP="00D76568">
      <w:pPr>
        <w:contextualSpacing/>
        <w:rPr>
          <w:rFonts w:ascii="Times New Roman" w:hAnsi="Times New Roman" w:cs="Times New Roman"/>
          <w:b/>
          <w:i/>
          <w:lang w:val="en-US"/>
        </w:rPr>
      </w:pPr>
    </w:p>
    <w:p w:rsidR="00D76568" w:rsidRPr="00D76568" w:rsidRDefault="00D76568" w:rsidP="00D76568">
      <w:pPr>
        <w:contextualSpacing/>
        <w:rPr>
          <w:rFonts w:ascii="Times New Roman" w:hAnsi="Times New Roman" w:cs="Times New Roman"/>
          <w:b/>
          <w:i/>
          <w:lang w:val="en-US"/>
        </w:rPr>
      </w:pPr>
      <w:r w:rsidRPr="00D76568">
        <w:rPr>
          <w:rFonts w:ascii="Times New Roman" w:hAnsi="Times New Roman" w:cs="Times New Roman"/>
          <w:sz w:val="24"/>
          <w:szCs w:val="24"/>
          <w:u w:val="single"/>
          <w:lang w:val="en-US"/>
        </w:rPr>
        <w:lastRenderedPageBreak/>
        <w:t>DAY 2 Friday, 8</w:t>
      </w:r>
      <w:r w:rsidRPr="00D76568">
        <w:rPr>
          <w:rFonts w:ascii="Times New Roman" w:hAnsi="Times New Roman" w:cs="Times New Roman"/>
          <w:sz w:val="24"/>
          <w:szCs w:val="24"/>
          <w:u w:val="single"/>
          <w:vertAlign w:val="superscript"/>
          <w:lang w:val="en-US"/>
        </w:rPr>
        <w:t>th</w:t>
      </w:r>
      <w:r w:rsidRPr="00D76568">
        <w:rPr>
          <w:rFonts w:ascii="Times New Roman" w:hAnsi="Times New Roman" w:cs="Times New Roman"/>
          <w:sz w:val="24"/>
          <w:szCs w:val="24"/>
          <w:u w:val="single"/>
          <w:lang w:val="en-US"/>
        </w:rPr>
        <w:t xml:space="preserve"> march 2013:  Open Session on:</w:t>
      </w:r>
    </w:p>
    <w:p w:rsidR="00D76568" w:rsidRPr="00D76568" w:rsidRDefault="00D76568" w:rsidP="00D76568">
      <w:pPr>
        <w:contextualSpacing/>
        <w:rPr>
          <w:rFonts w:ascii="Times New Roman" w:hAnsi="Times New Roman" w:cs="Times New Roman"/>
          <w:b/>
          <w:sz w:val="24"/>
          <w:szCs w:val="24"/>
          <w:lang w:val="en-US"/>
        </w:rPr>
      </w:pPr>
    </w:p>
    <w:p w:rsidR="00D76568" w:rsidRPr="00D76568" w:rsidRDefault="00D76568" w:rsidP="00D76568">
      <w:pPr>
        <w:contextualSpacing/>
        <w:rPr>
          <w:rFonts w:ascii="Times New Roman" w:hAnsi="Times New Roman" w:cs="Times New Roman"/>
          <w:sz w:val="24"/>
          <w:szCs w:val="24"/>
          <w:u w:val="single"/>
          <w:lang w:val="en-US"/>
        </w:rPr>
      </w:pPr>
      <w:r w:rsidRPr="00D76568">
        <w:rPr>
          <w:rFonts w:ascii="Times New Roman" w:hAnsi="Times New Roman" w:cs="Times New Roman"/>
          <w:b/>
          <w:sz w:val="24"/>
          <w:szCs w:val="24"/>
          <w:lang w:val="en-US"/>
        </w:rPr>
        <w:t xml:space="preserve">MDGs, the MDG-F, “Zero Hunger Challenge”, </w:t>
      </w:r>
      <w:r w:rsidR="001B3AFA">
        <w:rPr>
          <w:rFonts w:ascii="Times New Roman" w:hAnsi="Times New Roman" w:cs="Times New Roman"/>
          <w:b/>
          <w:sz w:val="24"/>
          <w:szCs w:val="24"/>
          <w:lang w:val="en-US"/>
        </w:rPr>
        <w:t>Food Security</w:t>
      </w:r>
      <w:r w:rsidRPr="00D76568">
        <w:rPr>
          <w:rFonts w:ascii="Times New Roman" w:hAnsi="Times New Roman" w:cs="Times New Roman"/>
          <w:b/>
          <w:sz w:val="24"/>
          <w:szCs w:val="24"/>
          <w:lang w:val="en-US"/>
        </w:rPr>
        <w:t xml:space="preserve"> and Nutrition strategies, and the International Development Agenda</w:t>
      </w:r>
      <w:r w:rsidRPr="00D76568">
        <w:rPr>
          <w:rFonts w:ascii="Times New Roman" w:hAnsi="Times New Roman" w:cs="Times New Roman"/>
          <w:b/>
          <w:sz w:val="24"/>
          <w:szCs w:val="24"/>
          <w:lang w:val="en-US"/>
        </w:rPr>
        <w:tab/>
      </w:r>
    </w:p>
    <w:p w:rsidR="00D76568" w:rsidRPr="00D76568" w:rsidRDefault="00D76568" w:rsidP="00D76568">
      <w:pPr>
        <w:contextualSpacing/>
        <w:rPr>
          <w:rFonts w:ascii="Times New Roman" w:hAnsi="Times New Roman" w:cs="Times New Roman"/>
          <w:sz w:val="24"/>
          <w:szCs w:val="24"/>
          <w:u w:val="single"/>
          <w:lang w:val="en-US"/>
        </w:rPr>
      </w:pPr>
    </w:p>
    <w:p w:rsidR="00D76568" w:rsidRPr="00D76568" w:rsidRDefault="00D76568" w:rsidP="00D76568">
      <w:pPr>
        <w:contextualSpacing/>
        <w:rPr>
          <w:rFonts w:ascii="Times New Roman" w:hAnsi="Times New Roman" w:cs="Times New Roman"/>
          <w:lang w:val="en-US"/>
        </w:rPr>
      </w:pPr>
      <w:r w:rsidRPr="00D76568">
        <w:rPr>
          <w:rFonts w:ascii="Times New Roman" w:hAnsi="Times New Roman" w:cs="Times New Roman"/>
          <w:lang w:val="en-US"/>
        </w:rPr>
        <w:t>9:00 - 9:15</w:t>
      </w:r>
      <w:r w:rsidRPr="00D76568">
        <w:rPr>
          <w:rFonts w:ascii="Times New Roman" w:hAnsi="Times New Roman" w:cs="Times New Roman"/>
          <w:lang w:val="en-US"/>
        </w:rPr>
        <w:tab/>
      </w:r>
      <w:r w:rsidRPr="00D76568">
        <w:rPr>
          <w:rFonts w:ascii="Times New Roman" w:hAnsi="Times New Roman" w:cs="Times New Roman"/>
          <w:b/>
          <w:lang w:val="en-US"/>
        </w:rPr>
        <w:t>Opening remarks</w:t>
      </w:r>
      <w:r w:rsidRPr="00D76568">
        <w:rPr>
          <w:rFonts w:ascii="Times New Roman" w:hAnsi="Times New Roman" w:cs="Times New Roman"/>
          <w:lang w:val="en-US"/>
        </w:rPr>
        <w:t xml:space="preserve"> </w:t>
      </w:r>
    </w:p>
    <w:p w:rsidR="00D76568" w:rsidRPr="00D76568" w:rsidRDefault="00D76568" w:rsidP="00D76568">
      <w:pPr>
        <w:contextualSpacing/>
        <w:rPr>
          <w:rFonts w:ascii="Times New Roman" w:hAnsi="Times New Roman" w:cs="Times New Roman"/>
          <w:lang w:val="en-US"/>
        </w:rPr>
      </w:pPr>
    </w:p>
    <w:p w:rsidR="00D76568" w:rsidRPr="00D76568" w:rsidRDefault="00D76568" w:rsidP="00D76568">
      <w:pPr>
        <w:ind w:left="1440"/>
        <w:contextualSpacing/>
        <w:rPr>
          <w:rFonts w:ascii="Times New Roman" w:hAnsi="Times New Roman" w:cs="Times New Roman"/>
          <w:lang w:val="en-US"/>
        </w:rPr>
      </w:pPr>
      <w:r w:rsidRPr="00D76568">
        <w:rPr>
          <w:rFonts w:ascii="Times New Roman" w:hAnsi="Times New Roman" w:cs="Times New Roman"/>
          <w:lang w:val="en-US"/>
        </w:rPr>
        <w:t>Government of Spain representative</w:t>
      </w:r>
    </w:p>
    <w:p w:rsidR="00D76568" w:rsidRPr="00D76568" w:rsidRDefault="00D76568" w:rsidP="00D76568">
      <w:pPr>
        <w:ind w:left="1440"/>
        <w:contextualSpacing/>
        <w:rPr>
          <w:rFonts w:ascii="Times New Roman" w:hAnsi="Times New Roman" w:cs="Times New Roman"/>
          <w:lang w:val="en-US"/>
        </w:rPr>
      </w:pPr>
      <w:r w:rsidRPr="00D76568">
        <w:rPr>
          <w:rFonts w:ascii="Times New Roman" w:hAnsi="Times New Roman" w:cs="Times New Roman"/>
          <w:lang w:val="en-US"/>
        </w:rPr>
        <w:t xml:space="preserve">MDG- F Secretariat. </w:t>
      </w:r>
    </w:p>
    <w:p w:rsidR="00D76568" w:rsidRPr="00D76568" w:rsidRDefault="00D76568" w:rsidP="00D76568">
      <w:pPr>
        <w:contextualSpacing/>
        <w:rPr>
          <w:rFonts w:ascii="Times New Roman" w:hAnsi="Times New Roman" w:cs="Times New Roman"/>
          <w:lang w:val="en-US"/>
        </w:rPr>
      </w:pPr>
    </w:p>
    <w:p w:rsidR="00D76568" w:rsidRPr="00D76568" w:rsidRDefault="00D76568" w:rsidP="00D76568">
      <w:pPr>
        <w:ind w:left="1440" w:hanging="1440"/>
        <w:contextualSpacing/>
        <w:jc w:val="both"/>
        <w:rPr>
          <w:rFonts w:ascii="Times New Roman" w:hAnsi="Times New Roman" w:cs="Times New Roman"/>
          <w:lang w:val="en-US"/>
        </w:rPr>
      </w:pPr>
      <w:r w:rsidRPr="00D76568">
        <w:rPr>
          <w:rFonts w:ascii="Times New Roman" w:hAnsi="Times New Roman" w:cs="Times New Roman"/>
          <w:lang w:val="en-US"/>
        </w:rPr>
        <w:t>9:15-10:30</w:t>
      </w:r>
      <w:r w:rsidRPr="00D76568">
        <w:rPr>
          <w:rFonts w:ascii="Times New Roman" w:hAnsi="Times New Roman" w:cs="Times New Roman"/>
          <w:lang w:val="en-US"/>
        </w:rPr>
        <w:tab/>
      </w:r>
      <w:r w:rsidR="001E785B">
        <w:rPr>
          <w:rFonts w:ascii="Times New Roman" w:hAnsi="Times New Roman" w:cs="Times New Roman"/>
          <w:b/>
          <w:lang w:val="en-US"/>
        </w:rPr>
        <w:t>Key</w:t>
      </w:r>
      <w:r w:rsidRPr="00D76568">
        <w:rPr>
          <w:rFonts w:ascii="Times New Roman" w:hAnsi="Times New Roman" w:cs="Times New Roman"/>
          <w:b/>
          <w:lang w:val="en-US"/>
        </w:rPr>
        <w:t>note Speaker:</w:t>
      </w:r>
      <w:r w:rsidRPr="00D76568">
        <w:rPr>
          <w:rFonts w:ascii="Times New Roman" w:hAnsi="Times New Roman" w:cs="Times New Roman"/>
          <w:lang w:val="en-US"/>
        </w:rPr>
        <w:t xml:space="preserve"> Leonardo Vivas. Director. LATAM Initiative, Carr Center for Human Rights Policy Harvard Kennedy School Harvard University. </w:t>
      </w:r>
    </w:p>
    <w:p w:rsidR="00D76568" w:rsidRPr="00D76568" w:rsidRDefault="00D76568" w:rsidP="00D76568">
      <w:pPr>
        <w:ind w:left="1440" w:hanging="1440"/>
        <w:contextualSpacing/>
        <w:jc w:val="both"/>
        <w:rPr>
          <w:rFonts w:ascii="Times New Roman" w:hAnsi="Times New Roman" w:cs="Times New Roman"/>
          <w:b/>
          <w:lang w:val="en-US"/>
        </w:rPr>
      </w:pPr>
    </w:p>
    <w:p w:rsidR="00D76568" w:rsidRPr="001E785B" w:rsidRDefault="00D76568" w:rsidP="00D76568">
      <w:pPr>
        <w:ind w:firstLine="720"/>
        <w:jc w:val="both"/>
        <w:rPr>
          <w:rFonts w:ascii="Times New Roman" w:hAnsi="Times New Roman" w:cs="Times New Roman"/>
          <w:i/>
          <w:color w:val="1F497D"/>
          <w:lang w:val="en-US"/>
        </w:rPr>
      </w:pPr>
      <w:r w:rsidRPr="001E785B">
        <w:rPr>
          <w:rFonts w:ascii="Times New Roman" w:hAnsi="Times New Roman" w:cs="Times New Roman"/>
          <w:i/>
          <w:color w:val="1F497D"/>
          <w:lang w:val="en-US"/>
        </w:rPr>
        <w:t>MDGs and Human Rights</w:t>
      </w:r>
    </w:p>
    <w:p w:rsidR="00D76568" w:rsidRPr="001E785B" w:rsidRDefault="00D76568" w:rsidP="00D76568">
      <w:pPr>
        <w:tabs>
          <w:tab w:val="left" w:pos="1980"/>
        </w:tabs>
        <w:jc w:val="both"/>
        <w:rPr>
          <w:rFonts w:ascii="Times New Roman" w:hAnsi="Times New Roman" w:cs="Times New Roman"/>
          <w:lang w:val="en-US"/>
        </w:rPr>
      </w:pPr>
    </w:p>
    <w:p w:rsidR="00D76568" w:rsidRPr="00D76568" w:rsidRDefault="00D76568" w:rsidP="00D76568">
      <w:pPr>
        <w:tabs>
          <w:tab w:val="left" w:pos="1980"/>
        </w:tabs>
        <w:ind w:left="1440" w:hanging="1440"/>
        <w:contextualSpacing/>
        <w:rPr>
          <w:rFonts w:ascii="Times New Roman" w:hAnsi="Times New Roman" w:cs="Times New Roman"/>
          <w:lang w:val="en-US"/>
        </w:rPr>
      </w:pPr>
      <w:r w:rsidRPr="001E785B">
        <w:rPr>
          <w:rFonts w:ascii="Times New Roman" w:hAnsi="Times New Roman" w:cs="Times New Roman"/>
          <w:lang w:val="en-US"/>
        </w:rPr>
        <w:tab/>
      </w:r>
      <w:r w:rsidR="001E785B">
        <w:rPr>
          <w:rFonts w:ascii="Times New Roman" w:hAnsi="Times New Roman" w:cs="Times New Roman"/>
          <w:b/>
          <w:lang w:val="en-US"/>
        </w:rPr>
        <w:t>Key</w:t>
      </w:r>
      <w:r w:rsidRPr="00D76568">
        <w:rPr>
          <w:rFonts w:ascii="Times New Roman" w:hAnsi="Times New Roman" w:cs="Times New Roman"/>
          <w:b/>
          <w:lang w:val="en-US"/>
        </w:rPr>
        <w:t xml:space="preserve">note Speaker: </w:t>
      </w:r>
      <w:r w:rsidRPr="00D76568">
        <w:rPr>
          <w:rFonts w:ascii="Times New Roman" w:hAnsi="Times New Roman" w:cs="Times New Roman"/>
          <w:lang w:val="en-US"/>
        </w:rPr>
        <w:t>Milton  Rondó Filho. Minister. International Interventions against Hunger. Ministry of Foreign Affairs. Brasil</w:t>
      </w:r>
    </w:p>
    <w:p w:rsidR="00D76568" w:rsidRPr="00D76568" w:rsidRDefault="00D76568" w:rsidP="00D76568">
      <w:pPr>
        <w:ind w:firstLine="720"/>
        <w:jc w:val="both"/>
        <w:rPr>
          <w:rFonts w:ascii="Times New Roman" w:hAnsi="Times New Roman" w:cs="Times New Roman"/>
          <w:i/>
          <w:color w:val="1F497D"/>
          <w:lang w:val="en-US"/>
        </w:rPr>
      </w:pPr>
    </w:p>
    <w:p w:rsidR="00D76568" w:rsidRPr="00D76568" w:rsidRDefault="00D76568" w:rsidP="00D76568">
      <w:pPr>
        <w:ind w:firstLine="720"/>
        <w:jc w:val="both"/>
        <w:rPr>
          <w:rFonts w:ascii="Times New Roman" w:hAnsi="Times New Roman" w:cs="Times New Roman"/>
          <w:i/>
          <w:color w:val="1F497D"/>
          <w:lang w:val="en-US"/>
        </w:rPr>
      </w:pPr>
      <w:r w:rsidRPr="00D76568">
        <w:rPr>
          <w:rFonts w:ascii="Times New Roman" w:hAnsi="Times New Roman" w:cs="Times New Roman"/>
          <w:i/>
          <w:color w:val="1F497D"/>
          <w:lang w:val="en-US"/>
        </w:rPr>
        <w:t>Food and Nutrition Security. Insights from the experience of Brasil</w:t>
      </w:r>
    </w:p>
    <w:p w:rsidR="00D76568" w:rsidRPr="00D76568" w:rsidRDefault="00D76568" w:rsidP="00D76568">
      <w:pPr>
        <w:tabs>
          <w:tab w:val="left" w:pos="1980"/>
        </w:tabs>
        <w:ind w:left="1440" w:hanging="1440"/>
        <w:contextualSpacing/>
        <w:rPr>
          <w:rFonts w:ascii="Times New Roman" w:hAnsi="Times New Roman" w:cs="Times New Roman"/>
          <w:i/>
          <w:lang w:val="en-US"/>
        </w:rPr>
      </w:pPr>
      <w:r w:rsidRPr="00D76568">
        <w:rPr>
          <w:rFonts w:ascii="Times New Roman" w:hAnsi="Times New Roman" w:cs="Times New Roman"/>
          <w:i/>
          <w:lang w:val="en-US"/>
        </w:rPr>
        <w:tab/>
      </w:r>
    </w:p>
    <w:p w:rsidR="00D76568" w:rsidRPr="00D76568" w:rsidRDefault="00D76568" w:rsidP="00D76568">
      <w:pPr>
        <w:tabs>
          <w:tab w:val="left" w:pos="1980"/>
        </w:tabs>
        <w:ind w:left="1440" w:hanging="1440"/>
        <w:contextualSpacing/>
        <w:rPr>
          <w:rFonts w:ascii="Times New Roman" w:hAnsi="Times New Roman" w:cs="Times New Roman"/>
          <w:i/>
          <w:lang w:val="en-US"/>
        </w:rPr>
      </w:pPr>
    </w:p>
    <w:p w:rsidR="00D76568" w:rsidRPr="00D76568" w:rsidRDefault="00D76568" w:rsidP="00D76568">
      <w:pPr>
        <w:ind w:left="1440" w:hanging="1440"/>
        <w:contextualSpacing/>
        <w:rPr>
          <w:rFonts w:ascii="Times New Roman" w:hAnsi="Times New Roman" w:cs="Times New Roman"/>
          <w:lang w:val="en-US"/>
        </w:rPr>
      </w:pPr>
      <w:r w:rsidRPr="00D76568">
        <w:rPr>
          <w:rFonts w:ascii="Times New Roman" w:hAnsi="Times New Roman" w:cs="Times New Roman"/>
          <w:lang w:val="en-US"/>
        </w:rPr>
        <w:t>11:00- 12:30</w:t>
      </w:r>
      <w:r w:rsidRPr="00D76568">
        <w:rPr>
          <w:rFonts w:ascii="Times New Roman" w:hAnsi="Times New Roman" w:cs="Times New Roman"/>
          <w:lang w:val="en-US"/>
        </w:rPr>
        <w:tab/>
      </w:r>
      <w:r w:rsidRPr="00D76568">
        <w:rPr>
          <w:rFonts w:ascii="Times New Roman" w:hAnsi="Times New Roman" w:cs="Times New Roman"/>
          <w:b/>
          <w:lang w:val="en-US"/>
        </w:rPr>
        <w:t xml:space="preserve">The MDG-F:  </w:t>
      </w:r>
      <w:r w:rsidRPr="00D76568">
        <w:rPr>
          <w:rFonts w:ascii="Times New Roman" w:hAnsi="Times New Roman" w:cs="Times New Roman"/>
          <w:b/>
          <w:caps/>
          <w:lang w:val="en-US"/>
        </w:rPr>
        <w:t>A</w:t>
      </w:r>
      <w:r w:rsidRPr="00D76568">
        <w:rPr>
          <w:rFonts w:ascii="Times New Roman" w:hAnsi="Times New Roman" w:cs="Times New Roman"/>
          <w:b/>
          <w:lang w:val="en-US"/>
        </w:rPr>
        <w:t xml:space="preserve"> glimpse of the MDG-F Globally and particularly on its Food and Nutrition Security efforts.</w:t>
      </w:r>
      <w:r w:rsidRPr="00D76568">
        <w:rPr>
          <w:rFonts w:ascii="Times New Roman" w:hAnsi="Times New Roman" w:cs="Times New Roman"/>
          <w:lang w:val="en-US"/>
        </w:rPr>
        <w:t xml:space="preserve"> </w:t>
      </w:r>
    </w:p>
    <w:p w:rsidR="00D76568" w:rsidRPr="00D76568" w:rsidRDefault="00D76568" w:rsidP="00D76568">
      <w:pPr>
        <w:ind w:left="1440" w:hanging="1440"/>
        <w:contextualSpacing/>
        <w:rPr>
          <w:rFonts w:ascii="Times New Roman" w:hAnsi="Times New Roman" w:cs="Times New Roman"/>
          <w:b/>
          <w:lang w:val="en-US"/>
        </w:rPr>
      </w:pPr>
    </w:p>
    <w:p w:rsidR="00D76568" w:rsidRPr="00D76568" w:rsidRDefault="00D76568" w:rsidP="00D76568">
      <w:pPr>
        <w:contextualSpacing/>
        <w:rPr>
          <w:rFonts w:ascii="Times New Roman" w:hAnsi="Times New Roman" w:cs="Times New Roman"/>
          <w:lang w:val="en-US"/>
        </w:rPr>
      </w:pPr>
      <w:r w:rsidRPr="00D76568">
        <w:rPr>
          <w:rFonts w:ascii="Times New Roman" w:hAnsi="Times New Roman" w:cs="Times New Roman"/>
          <w:lang w:val="en-US"/>
        </w:rPr>
        <w:tab/>
      </w:r>
      <w:r w:rsidRPr="00D76568">
        <w:rPr>
          <w:rFonts w:ascii="Times New Roman" w:hAnsi="Times New Roman" w:cs="Times New Roman"/>
          <w:lang w:val="en-US"/>
        </w:rPr>
        <w:tab/>
        <w:t>Panel: The MDG-F Globally:</w:t>
      </w:r>
    </w:p>
    <w:p w:rsidR="00D76568" w:rsidRPr="00D76568" w:rsidRDefault="00D76568" w:rsidP="00D76568">
      <w:pPr>
        <w:contextualSpacing/>
        <w:rPr>
          <w:rFonts w:ascii="Times New Roman" w:hAnsi="Times New Roman" w:cs="Times New Roman"/>
          <w:lang w:val="en-US"/>
        </w:rPr>
      </w:pPr>
    </w:p>
    <w:p w:rsidR="00D76568" w:rsidRPr="00D76568" w:rsidRDefault="00D76568" w:rsidP="00D76568">
      <w:pPr>
        <w:ind w:left="1440" w:firstLine="720"/>
        <w:contextualSpacing/>
        <w:rPr>
          <w:rFonts w:ascii="Times New Roman" w:hAnsi="Times New Roman" w:cs="Times New Roman"/>
          <w:lang w:val="en-US"/>
        </w:rPr>
      </w:pPr>
      <w:r w:rsidRPr="00D76568">
        <w:rPr>
          <w:rFonts w:ascii="Times New Roman" w:hAnsi="Times New Roman" w:cs="Times New Roman"/>
          <w:lang w:val="en-US"/>
        </w:rPr>
        <w:t xml:space="preserve"> </w:t>
      </w:r>
      <w:r w:rsidRPr="00D76568">
        <w:rPr>
          <w:rFonts w:ascii="Times New Roman" w:hAnsi="Times New Roman" w:cs="Times New Roman"/>
          <w:lang w:val="en-US"/>
        </w:rPr>
        <w:tab/>
        <w:t>MDG-F Secretariat. A  glimpse of the MDG-F Globally</w:t>
      </w:r>
    </w:p>
    <w:p w:rsidR="00D76568" w:rsidRPr="00C01660" w:rsidRDefault="00D76568" w:rsidP="00D76568">
      <w:pPr>
        <w:contextualSpacing/>
        <w:rPr>
          <w:rFonts w:ascii="Times New Roman" w:hAnsi="Times New Roman" w:cs="Times New Roman"/>
        </w:rPr>
      </w:pPr>
      <w:r w:rsidRPr="00D76568">
        <w:rPr>
          <w:rFonts w:ascii="Times New Roman" w:hAnsi="Times New Roman" w:cs="Times New Roman"/>
          <w:lang w:val="en-US"/>
        </w:rPr>
        <w:tab/>
      </w:r>
      <w:r w:rsidRPr="00D76568">
        <w:rPr>
          <w:rFonts w:ascii="Times New Roman" w:hAnsi="Times New Roman" w:cs="Times New Roman"/>
          <w:lang w:val="en-US"/>
        </w:rPr>
        <w:tab/>
      </w:r>
      <w:r w:rsidRPr="00D76568">
        <w:rPr>
          <w:rFonts w:ascii="Times New Roman" w:hAnsi="Times New Roman" w:cs="Times New Roman"/>
          <w:lang w:val="en-US"/>
        </w:rPr>
        <w:tab/>
      </w:r>
      <w:r w:rsidRPr="00D76568">
        <w:rPr>
          <w:rFonts w:ascii="Times New Roman" w:hAnsi="Times New Roman" w:cs="Times New Roman"/>
          <w:lang w:val="en-US"/>
        </w:rPr>
        <w:tab/>
      </w:r>
      <w:r w:rsidRPr="00C01660">
        <w:rPr>
          <w:rFonts w:ascii="Times New Roman" w:hAnsi="Times New Roman" w:cs="Times New Roman"/>
        </w:rPr>
        <w:t>Pablo Mandeville: UN System Resident Coordinator Nicaragua</w:t>
      </w:r>
    </w:p>
    <w:p w:rsidR="00D76568" w:rsidRPr="00D76568" w:rsidRDefault="00D76568" w:rsidP="00D76568">
      <w:pPr>
        <w:ind w:left="2160" w:firstLine="720"/>
        <w:contextualSpacing/>
        <w:rPr>
          <w:rFonts w:ascii="Times New Roman" w:hAnsi="Times New Roman" w:cs="Times New Roman"/>
          <w:lang w:val="en-US"/>
        </w:rPr>
      </w:pPr>
      <w:r w:rsidRPr="00D76568">
        <w:rPr>
          <w:rFonts w:ascii="Times New Roman" w:hAnsi="Times New Roman" w:cs="Times New Roman"/>
          <w:lang w:val="en-US"/>
        </w:rPr>
        <w:t>Bruno Moro: UN System Resident Coordinator Colombia (moderator)</w:t>
      </w:r>
    </w:p>
    <w:p w:rsidR="00D76568" w:rsidRPr="00D76568" w:rsidRDefault="00D76568" w:rsidP="00D76568">
      <w:pPr>
        <w:ind w:left="2160" w:firstLine="720"/>
        <w:contextualSpacing/>
        <w:rPr>
          <w:rFonts w:ascii="Times New Roman" w:hAnsi="Times New Roman" w:cs="Times New Roman"/>
          <w:lang w:val="en-US"/>
        </w:rPr>
      </w:pPr>
    </w:p>
    <w:p w:rsidR="00D76568" w:rsidRPr="00D76568" w:rsidRDefault="00D76568" w:rsidP="00D76568">
      <w:pPr>
        <w:contextualSpacing/>
        <w:rPr>
          <w:rFonts w:ascii="Times New Roman" w:hAnsi="Times New Roman" w:cs="Times New Roman"/>
          <w:lang w:val="en-US"/>
        </w:rPr>
      </w:pPr>
      <w:r w:rsidRPr="00D76568">
        <w:rPr>
          <w:rFonts w:ascii="Times New Roman" w:hAnsi="Times New Roman" w:cs="Times New Roman"/>
          <w:lang w:val="en-US"/>
        </w:rPr>
        <w:tab/>
      </w:r>
      <w:r w:rsidRPr="00D76568">
        <w:rPr>
          <w:rFonts w:ascii="Times New Roman" w:hAnsi="Times New Roman" w:cs="Times New Roman"/>
          <w:lang w:val="en-US"/>
        </w:rPr>
        <w:tab/>
        <w:t xml:space="preserve">Panel: The MDG-F multi-sectorial approach to </w:t>
      </w:r>
      <w:r w:rsidR="001B3AFA">
        <w:rPr>
          <w:rFonts w:ascii="Times New Roman" w:hAnsi="Times New Roman" w:cs="Times New Roman"/>
          <w:lang w:val="en-US"/>
        </w:rPr>
        <w:t>Food Security</w:t>
      </w:r>
      <w:r w:rsidRPr="00D76568">
        <w:rPr>
          <w:rFonts w:ascii="Times New Roman" w:hAnsi="Times New Roman" w:cs="Times New Roman"/>
          <w:lang w:val="en-US"/>
        </w:rPr>
        <w:t xml:space="preserve"> and Nutrition:</w:t>
      </w:r>
    </w:p>
    <w:p w:rsidR="00D76568" w:rsidRPr="00D76568" w:rsidRDefault="00D76568" w:rsidP="00D76568">
      <w:pPr>
        <w:contextualSpacing/>
        <w:rPr>
          <w:rFonts w:ascii="Times New Roman" w:hAnsi="Times New Roman" w:cs="Times New Roman"/>
          <w:lang w:val="en-US"/>
        </w:rPr>
      </w:pPr>
    </w:p>
    <w:p w:rsidR="00D76568" w:rsidRPr="00D76568" w:rsidRDefault="00D76568" w:rsidP="00D76568">
      <w:pPr>
        <w:ind w:left="2880"/>
        <w:contextualSpacing/>
        <w:rPr>
          <w:rFonts w:ascii="Times New Roman" w:hAnsi="Times New Roman" w:cs="Times New Roman"/>
          <w:b/>
          <w:lang w:val="en-US"/>
        </w:rPr>
      </w:pPr>
      <w:r w:rsidRPr="00D76568">
        <w:rPr>
          <w:rFonts w:ascii="Times New Roman" w:hAnsi="Times New Roman" w:cs="Times New Roman"/>
          <w:lang w:val="en-US"/>
        </w:rPr>
        <w:t>Rahman Mustafisur. Program Manager. National Nutrition Services (NNS). Ministry of Health and Family Welfare. B</w:t>
      </w:r>
      <w:r w:rsidRPr="00D76568">
        <w:rPr>
          <w:rFonts w:ascii="Times New Roman" w:hAnsi="Times New Roman" w:cs="Times New Roman"/>
          <w:b/>
          <w:lang w:val="en-US"/>
        </w:rPr>
        <w:t xml:space="preserve">angladesh </w:t>
      </w:r>
    </w:p>
    <w:p w:rsidR="00D76568" w:rsidRPr="00D76568" w:rsidRDefault="00D76568" w:rsidP="00D76568">
      <w:pPr>
        <w:ind w:left="2880"/>
        <w:contextualSpacing/>
        <w:rPr>
          <w:rFonts w:ascii="Times New Roman" w:hAnsi="Times New Roman" w:cs="Times New Roman"/>
          <w:i/>
          <w:color w:val="1F497D"/>
          <w:lang w:val="en-US"/>
        </w:rPr>
      </w:pPr>
      <w:r w:rsidRPr="00D76568">
        <w:rPr>
          <w:rFonts w:ascii="Times New Roman" w:hAnsi="Times New Roman" w:cs="Times New Roman"/>
          <w:i/>
          <w:color w:val="1F497D"/>
          <w:lang w:val="en-US"/>
        </w:rPr>
        <w:t>Gender as a crosscutting issue</w:t>
      </w:r>
    </w:p>
    <w:p w:rsidR="00D76568" w:rsidRPr="00D76568" w:rsidRDefault="00D76568" w:rsidP="00D76568">
      <w:pPr>
        <w:ind w:left="2880"/>
        <w:contextualSpacing/>
        <w:rPr>
          <w:rFonts w:ascii="Times New Roman" w:hAnsi="Times New Roman" w:cs="Times New Roman"/>
          <w:i/>
          <w:color w:val="1F497D"/>
          <w:lang w:val="en-US"/>
        </w:rPr>
      </w:pPr>
    </w:p>
    <w:p w:rsidR="00D76568" w:rsidRPr="00D76568" w:rsidRDefault="00D76568" w:rsidP="00D76568">
      <w:pPr>
        <w:contextualSpacing/>
        <w:rPr>
          <w:rFonts w:ascii="Times New Roman" w:hAnsi="Times New Roman" w:cs="Times New Roman"/>
          <w:lang w:val="en-US"/>
        </w:rPr>
      </w:pPr>
      <w:r w:rsidRPr="00D76568">
        <w:rPr>
          <w:rFonts w:ascii="Times New Roman" w:hAnsi="Times New Roman" w:cs="Times New Roman"/>
          <w:lang w:val="en-US"/>
        </w:rPr>
        <w:tab/>
      </w:r>
      <w:r w:rsidRPr="00D76568">
        <w:rPr>
          <w:rFonts w:ascii="Times New Roman" w:hAnsi="Times New Roman" w:cs="Times New Roman"/>
          <w:lang w:val="en-US"/>
        </w:rPr>
        <w:tab/>
      </w:r>
      <w:r w:rsidRPr="00D76568">
        <w:rPr>
          <w:rFonts w:ascii="Times New Roman" w:hAnsi="Times New Roman" w:cs="Times New Roman"/>
          <w:lang w:val="en-US"/>
        </w:rPr>
        <w:tab/>
      </w:r>
      <w:r w:rsidRPr="00D76568">
        <w:rPr>
          <w:rFonts w:ascii="Times New Roman" w:hAnsi="Times New Roman" w:cs="Times New Roman"/>
          <w:lang w:val="en-US"/>
        </w:rPr>
        <w:tab/>
        <w:t xml:space="preserve">Javier Sanz  Alvarez. FAOCD. </w:t>
      </w:r>
      <w:r w:rsidRPr="00D76568">
        <w:rPr>
          <w:rFonts w:ascii="Times New Roman" w:hAnsi="Times New Roman" w:cs="Times New Roman"/>
          <w:b/>
          <w:lang w:val="en-US"/>
        </w:rPr>
        <w:t>Congo</w:t>
      </w:r>
    </w:p>
    <w:p w:rsidR="00D76568" w:rsidRPr="00D76568" w:rsidRDefault="00D76568" w:rsidP="00D76568">
      <w:pPr>
        <w:ind w:left="2160" w:firstLine="720"/>
        <w:contextualSpacing/>
        <w:rPr>
          <w:rFonts w:ascii="Times New Roman" w:hAnsi="Times New Roman" w:cs="Times New Roman"/>
          <w:i/>
          <w:color w:val="1F497D"/>
          <w:lang w:val="en-US"/>
        </w:rPr>
      </w:pPr>
      <w:r w:rsidRPr="00D76568">
        <w:rPr>
          <w:rFonts w:ascii="Times New Roman" w:hAnsi="Times New Roman" w:cs="Times New Roman"/>
          <w:i/>
          <w:color w:val="1F497D"/>
          <w:lang w:val="en-US"/>
        </w:rPr>
        <w:t xml:space="preserve">Peace, Conflict and </w:t>
      </w:r>
      <w:r w:rsidR="001B3AFA">
        <w:rPr>
          <w:rFonts w:ascii="Times New Roman" w:hAnsi="Times New Roman" w:cs="Times New Roman"/>
          <w:i/>
          <w:color w:val="1F497D"/>
          <w:lang w:val="en-US"/>
        </w:rPr>
        <w:t>Food Security</w:t>
      </w:r>
    </w:p>
    <w:p w:rsidR="00D76568" w:rsidRPr="00D76568" w:rsidRDefault="00D76568" w:rsidP="00D76568">
      <w:pPr>
        <w:ind w:left="2160" w:firstLine="720"/>
        <w:contextualSpacing/>
        <w:rPr>
          <w:rFonts w:ascii="Times New Roman" w:hAnsi="Times New Roman" w:cs="Times New Roman"/>
          <w:i/>
          <w:color w:val="1F497D"/>
          <w:lang w:val="en-US"/>
        </w:rPr>
      </w:pPr>
    </w:p>
    <w:p w:rsidR="00D76568" w:rsidRPr="00D76568" w:rsidRDefault="00D76568" w:rsidP="00D76568">
      <w:pPr>
        <w:ind w:left="2880"/>
        <w:contextualSpacing/>
        <w:rPr>
          <w:rFonts w:ascii="Times New Roman" w:hAnsi="Times New Roman" w:cs="Times New Roman"/>
          <w:lang w:val="en-US"/>
        </w:rPr>
      </w:pPr>
      <w:r w:rsidRPr="00D76568">
        <w:rPr>
          <w:rFonts w:ascii="Times New Roman" w:hAnsi="Times New Roman" w:cs="Times New Roman"/>
          <w:lang w:val="en-US"/>
        </w:rPr>
        <w:t xml:space="preserve">Dra. Deborah  Goddard. Health Center Director, Ministry of Health. </w:t>
      </w:r>
      <w:r w:rsidRPr="00D76568">
        <w:rPr>
          <w:rFonts w:ascii="Times New Roman" w:hAnsi="Times New Roman" w:cs="Times New Roman"/>
          <w:b/>
          <w:lang w:val="en-US"/>
        </w:rPr>
        <w:t>Panama.</w:t>
      </w:r>
      <w:r w:rsidRPr="00D76568">
        <w:rPr>
          <w:rFonts w:ascii="Times New Roman" w:hAnsi="Times New Roman" w:cs="Times New Roman"/>
          <w:lang w:val="en-US"/>
        </w:rPr>
        <w:t xml:space="preserve"> </w:t>
      </w:r>
    </w:p>
    <w:p w:rsidR="00D76568" w:rsidRPr="00D76568" w:rsidRDefault="00D76568" w:rsidP="00D76568">
      <w:pPr>
        <w:ind w:left="2160" w:firstLine="720"/>
        <w:contextualSpacing/>
        <w:rPr>
          <w:rFonts w:ascii="Times New Roman" w:hAnsi="Times New Roman" w:cs="Times New Roman"/>
          <w:i/>
          <w:color w:val="1F497D"/>
          <w:lang w:val="en-US"/>
        </w:rPr>
      </w:pPr>
      <w:r w:rsidRPr="00D76568">
        <w:rPr>
          <w:rFonts w:ascii="Times New Roman" w:hAnsi="Times New Roman" w:cs="Times New Roman"/>
          <w:i/>
          <w:color w:val="1F497D"/>
          <w:lang w:val="en-US"/>
        </w:rPr>
        <w:t xml:space="preserve">Water and sanitation, </w:t>
      </w:r>
      <w:r w:rsidR="001B3AFA">
        <w:rPr>
          <w:rFonts w:ascii="Times New Roman" w:hAnsi="Times New Roman" w:cs="Times New Roman"/>
          <w:i/>
          <w:color w:val="1F497D"/>
          <w:lang w:val="en-US"/>
        </w:rPr>
        <w:t>Food Security</w:t>
      </w:r>
      <w:r w:rsidRPr="00D76568">
        <w:rPr>
          <w:rFonts w:ascii="Times New Roman" w:hAnsi="Times New Roman" w:cs="Times New Roman"/>
          <w:i/>
          <w:color w:val="1F497D"/>
          <w:lang w:val="en-US"/>
        </w:rPr>
        <w:t xml:space="preserve"> and Nutrition</w:t>
      </w:r>
    </w:p>
    <w:p w:rsidR="00D76568" w:rsidRPr="00D76568" w:rsidRDefault="00D76568" w:rsidP="00D76568">
      <w:pPr>
        <w:ind w:left="2160" w:firstLine="720"/>
        <w:contextualSpacing/>
        <w:rPr>
          <w:rFonts w:ascii="Times New Roman" w:hAnsi="Times New Roman" w:cs="Times New Roman"/>
          <w:sz w:val="14"/>
          <w:lang w:val="en-US"/>
        </w:rPr>
      </w:pPr>
    </w:p>
    <w:p w:rsidR="00D76568" w:rsidRPr="00D76568" w:rsidRDefault="00D76568" w:rsidP="00D76568">
      <w:pPr>
        <w:ind w:left="2160" w:firstLine="720"/>
        <w:contextualSpacing/>
        <w:rPr>
          <w:rFonts w:ascii="Times New Roman" w:hAnsi="Times New Roman" w:cs="Times New Roman"/>
          <w:lang w:val="en-US"/>
        </w:rPr>
      </w:pPr>
      <w:r w:rsidRPr="00D76568">
        <w:rPr>
          <w:rFonts w:ascii="Times New Roman" w:hAnsi="Times New Roman" w:cs="Times New Roman"/>
          <w:lang w:val="en-US"/>
        </w:rPr>
        <w:t>Moderator: Regina Gallego (MDGF-Secretariat)</w:t>
      </w:r>
    </w:p>
    <w:p w:rsidR="00D76568" w:rsidRPr="00D76568" w:rsidRDefault="00D76568" w:rsidP="00D76568">
      <w:pPr>
        <w:contextualSpacing/>
        <w:rPr>
          <w:rFonts w:ascii="Times New Roman" w:hAnsi="Times New Roman" w:cs="Times New Roman"/>
          <w:lang w:val="en-US"/>
        </w:rPr>
      </w:pPr>
    </w:p>
    <w:p w:rsidR="00D76568" w:rsidRPr="00D76568" w:rsidRDefault="00D76568" w:rsidP="00D76568">
      <w:pPr>
        <w:contextualSpacing/>
        <w:rPr>
          <w:rFonts w:ascii="Times New Roman" w:hAnsi="Times New Roman" w:cs="Times New Roman"/>
          <w:lang w:val="en-US"/>
        </w:rPr>
      </w:pPr>
      <w:r w:rsidRPr="00D76568">
        <w:rPr>
          <w:rFonts w:ascii="Times New Roman" w:hAnsi="Times New Roman" w:cs="Times New Roman"/>
          <w:lang w:val="en-US"/>
        </w:rPr>
        <w:t xml:space="preserve">12:30- 13:15 </w:t>
      </w:r>
      <w:r w:rsidRPr="00D76568">
        <w:rPr>
          <w:rFonts w:ascii="Times New Roman" w:hAnsi="Times New Roman" w:cs="Times New Roman"/>
          <w:lang w:val="en-US"/>
        </w:rPr>
        <w:tab/>
      </w:r>
      <w:r w:rsidRPr="00D76568">
        <w:rPr>
          <w:rFonts w:ascii="Times New Roman" w:hAnsi="Times New Roman" w:cs="Times New Roman"/>
          <w:b/>
          <w:lang w:val="en-US"/>
        </w:rPr>
        <w:t>Panel</w:t>
      </w:r>
      <w:r w:rsidRPr="00D76568">
        <w:rPr>
          <w:rFonts w:ascii="Times New Roman" w:hAnsi="Times New Roman" w:cs="Times New Roman"/>
          <w:lang w:val="en-US"/>
        </w:rPr>
        <w:t xml:space="preserve">: </w:t>
      </w:r>
      <w:r w:rsidRPr="00D76568">
        <w:rPr>
          <w:rFonts w:ascii="Times New Roman" w:hAnsi="Times New Roman" w:cs="Times New Roman"/>
          <w:b/>
          <w:lang w:val="en-US"/>
        </w:rPr>
        <w:t>Conclusions of Discussions</w:t>
      </w:r>
      <w:r w:rsidRPr="00D76568">
        <w:rPr>
          <w:rFonts w:ascii="Times New Roman" w:hAnsi="Times New Roman" w:cs="Times New Roman"/>
          <w:lang w:val="en-US"/>
        </w:rPr>
        <w:t xml:space="preserve"> groups of the 7</w:t>
      </w:r>
      <w:r w:rsidRPr="00D76568">
        <w:rPr>
          <w:rFonts w:ascii="Times New Roman" w:hAnsi="Times New Roman" w:cs="Times New Roman"/>
          <w:vertAlign w:val="superscript"/>
          <w:lang w:val="en-US"/>
        </w:rPr>
        <w:t>th</w:t>
      </w:r>
      <w:r w:rsidRPr="00D76568">
        <w:rPr>
          <w:rFonts w:ascii="Times New Roman" w:hAnsi="Times New Roman" w:cs="Times New Roman"/>
          <w:lang w:val="en-US"/>
        </w:rPr>
        <w:t xml:space="preserve"> of March.</w:t>
      </w:r>
    </w:p>
    <w:p w:rsidR="00D76568" w:rsidRPr="00D76568" w:rsidRDefault="00D76568" w:rsidP="00D76568">
      <w:pPr>
        <w:tabs>
          <w:tab w:val="left" w:pos="1980"/>
        </w:tabs>
        <w:ind w:left="1440" w:hanging="1440"/>
        <w:contextualSpacing/>
        <w:rPr>
          <w:rFonts w:ascii="Times New Roman" w:hAnsi="Times New Roman" w:cs="Times New Roman"/>
          <w:lang w:val="en-US"/>
        </w:rPr>
      </w:pPr>
    </w:p>
    <w:p w:rsidR="00D76568" w:rsidRPr="00D76568" w:rsidRDefault="00D76568" w:rsidP="00D76568">
      <w:pPr>
        <w:ind w:left="1440" w:hanging="1440"/>
        <w:contextualSpacing/>
        <w:rPr>
          <w:rFonts w:ascii="Times New Roman" w:hAnsi="Times New Roman" w:cs="Times New Roman"/>
          <w:lang w:val="en-US"/>
        </w:rPr>
      </w:pPr>
      <w:r w:rsidRPr="00D76568">
        <w:rPr>
          <w:rFonts w:ascii="Times New Roman" w:hAnsi="Times New Roman" w:cs="Times New Roman"/>
          <w:lang w:val="en-US"/>
        </w:rPr>
        <w:t xml:space="preserve">13:15- 13:30 </w:t>
      </w:r>
      <w:r w:rsidRPr="00D76568">
        <w:rPr>
          <w:rFonts w:ascii="Times New Roman" w:hAnsi="Times New Roman" w:cs="Times New Roman"/>
          <w:lang w:val="en-US"/>
        </w:rPr>
        <w:tab/>
      </w:r>
      <w:r w:rsidRPr="00D76568">
        <w:rPr>
          <w:rFonts w:ascii="Times New Roman" w:hAnsi="Times New Roman" w:cs="Times New Roman"/>
          <w:b/>
          <w:lang w:val="en-US"/>
        </w:rPr>
        <w:t xml:space="preserve">Wrap up and closure: </w:t>
      </w:r>
      <w:r w:rsidRPr="00D76568">
        <w:rPr>
          <w:rFonts w:ascii="Times New Roman" w:hAnsi="Times New Roman" w:cs="Times New Roman"/>
          <w:lang w:val="en-US"/>
        </w:rPr>
        <w:t xml:space="preserve">Government of Spain Representative, MDG- F Secretariat representative                   </w:t>
      </w:r>
    </w:p>
    <w:p w:rsidR="00BF20D3" w:rsidRDefault="00BF20D3" w:rsidP="002502F7">
      <w:pPr>
        <w:contextualSpacing/>
        <w:rPr>
          <w:rFonts w:ascii="Times New Roman" w:hAnsi="Times New Roman" w:cs="Times New Roman"/>
          <w:lang w:val="en-US"/>
        </w:rPr>
      </w:pPr>
    </w:p>
    <w:p w:rsidR="00BF20D3" w:rsidRDefault="00BF20D3" w:rsidP="002502F7">
      <w:pPr>
        <w:contextualSpacing/>
        <w:rPr>
          <w:rFonts w:ascii="Times New Roman" w:hAnsi="Times New Roman" w:cs="Times New Roman"/>
          <w:lang w:val="en-US"/>
        </w:rPr>
      </w:pPr>
    </w:p>
    <w:p w:rsidR="00BF20D3" w:rsidRPr="00E15E4D" w:rsidRDefault="00E15E4D" w:rsidP="00E15E4D">
      <w:pPr>
        <w:contextualSpacing/>
        <w:jc w:val="center"/>
        <w:rPr>
          <w:rFonts w:ascii="Times New Roman" w:hAnsi="Times New Roman" w:cs="Times New Roman"/>
          <w:b/>
          <w:sz w:val="28"/>
          <w:szCs w:val="28"/>
          <w:lang w:val="en-US"/>
        </w:rPr>
      </w:pPr>
      <w:r w:rsidRPr="00E15E4D">
        <w:rPr>
          <w:rFonts w:ascii="Times New Roman" w:hAnsi="Times New Roman" w:cs="Times New Roman"/>
          <w:b/>
          <w:sz w:val="28"/>
          <w:szCs w:val="28"/>
          <w:lang w:val="en-US"/>
        </w:rPr>
        <w:lastRenderedPageBreak/>
        <w:t>ANNEX II: List of Participants</w:t>
      </w:r>
    </w:p>
    <w:tbl>
      <w:tblPr>
        <w:tblpPr w:leftFromText="180" w:rightFromText="180" w:vertAnchor="page" w:horzAnchor="margin" w:tblpXSpec="center" w:tblpY="1889"/>
        <w:tblW w:w="11154" w:type="dxa"/>
        <w:tblLook w:val="04A0" w:firstRow="1" w:lastRow="0" w:firstColumn="1" w:lastColumn="0" w:noHBand="0" w:noVBand="1"/>
      </w:tblPr>
      <w:tblGrid>
        <w:gridCol w:w="1850"/>
        <w:gridCol w:w="2395"/>
        <w:gridCol w:w="1440"/>
        <w:gridCol w:w="3150"/>
        <w:gridCol w:w="2319"/>
      </w:tblGrid>
      <w:tr w:rsidR="00BF20D3" w:rsidRPr="00485DD3" w:rsidTr="00BF20D3">
        <w:trPr>
          <w:trHeight w:val="715"/>
        </w:trPr>
        <w:tc>
          <w:tcPr>
            <w:tcW w:w="1850" w:type="dxa"/>
            <w:tcBorders>
              <w:top w:val="single" w:sz="4" w:space="0" w:color="auto"/>
              <w:left w:val="single" w:sz="4" w:space="0" w:color="auto"/>
              <w:bottom w:val="nil"/>
              <w:right w:val="single" w:sz="4" w:space="0" w:color="auto"/>
            </w:tcBorders>
            <w:shd w:val="clear" w:color="000000" w:fill="8DB4E2"/>
            <w:vAlign w:val="bottom"/>
            <w:hideMark/>
          </w:tcPr>
          <w:p w:rsidR="00BF20D3" w:rsidRPr="00485DD3" w:rsidRDefault="00BF20D3" w:rsidP="00BF20D3">
            <w:pPr>
              <w:rPr>
                <w:rFonts w:ascii="Times New Roman" w:eastAsia="Times New Roman" w:hAnsi="Times New Roman" w:cs="Times New Roman"/>
                <w:b/>
                <w:bCs/>
                <w:color w:val="000000"/>
                <w:sz w:val="20"/>
                <w:szCs w:val="20"/>
                <w:lang w:val="en-US"/>
              </w:rPr>
            </w:pPr>
            <w:r>
              <w:rPr>
                <w:rFonts w:ascii="Times New Roman" w:hAnsi="Times New Roman" w:cs="Times New Roman"/>
                <w:b/>
                <w:sz w:val="28"/>
                <w:szCs w:val="28"/>
                <w:lang w:val="en-US"/>
              </w:rPr>
              <w:t xml:space="preserve">  </w:t>
            </w:r>
            <w:r w:rsidRPr="00485DD3">
              <w:rPr>
                <w:rFonts w:ascii="Times New Roman" w:eastAsia="Times New Roman" w:hAnsi="Times New Roman" w:cs="Times New Roman"/>
                <w:b/>
                <w:bCs/>
                <w:color w:val="000000"/>
                <w:sz w:val="20"/>
                <w:szCs w:val="20"/>
                <w:lang w:val="en-US"/>
              </w:rPr>
              <w:t xml:space="preserve">Country </w:t>
            </w:r>
          </w:p>
        </w:tc>
        <w:tc>
          <w:tcPr>
            <w:tcW w:w="2395" w:type="dxa"/>
            <w:tcBorders>
              <w:top w:val="single" w:sz="4" w:space="0" w:color="auto"/>
              <w:left w:val="nil"/>
              <w:bottom w:val="nil"/>
              <w:right w:val="single" w:sz="4" w:space="0" w:color="auto"/>
            </w:tcBorders>
            <w:shd w:val="clear" w:color="000000" w:fill="8DB4E2"/>
            <w:vAlign w:val="bottom"/>
            <w:hideMark/>
          </w:tcPr>
          <w:p w:rsidR="00BF20D3" w:rsidRPr="00485DD3" w:rsidRDefault="00BF20D3" w:rsidP="00ED75EA">
            <w:pPr>
              <w:jc w:val="cente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Name</w:t>
            </w:r>
          </w:p>
        </w:tc>
        <w:tc>
          <w:tcPr>
            <w:tcW w:w="1440" w:type="dxa"/>
            <w:tcBorders>
              <w:top w:val="single" w:sz="4" w:space="0" w:color="auto"/>
              <w:left w:val="nil"/>
              <w:bottom w:val="nil"/>
              <w:right w:val="single" w:sz="4" w:space="0" w:color="auto"/>
            </w:tcBorders>
            <w:shd w:val="clear" w:color="000000" w:fill="8DB4E2"/>
            <w:vAlign w:val="bottom"/>
            <w:hideMark/>
          </w:tcPr>
          <w:p w:rsidR="00BF20D3" w:rsidRPr="00485DD3" w:rsidRDefault="00BF20D3" w:rsidP="00ED75EA">
            <w:pPr>
              <w:jc w:val="cente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Last Name</w:t>
            </w:r>
          </w:p>
        </w:tc>
        <w:tc>
          <w:tcPr>
            <w:tcW w:w="3150" w:type="dxa"/>
            <w:tcBorders>
              <w:top w:val="single" w:sz="4" w:space="0" w:color="auto"/>
              <w:left w:val="nil"/>
              <w:bottom w:val="nil"/>
              <w:right w:val="single" w:sz="4" w:space="0" w:color="auto"/>
            </w:tcBorders>
            <w:shd w:val="clear" w:color="000000" w:fill="8DB4E2"/>
            <w:vAlign w:val="bottom"/>
            <w:hideMark/>
          </w:tcPr>
          <w:p w:rsidR="00BF20D3" w:rsidRPr="00485DD3" w:rsidRDefault="00BF20D3" w:rsidP="00ED75EA">
            <w:pPr>
              <w:jc w:val="both"/>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Position</w:t>
            </w:r>
          </w:p>
        </w:tc>
        <w:tc>
          <w:tcPr>
            <w:tcW w:w="2319" w:type="dxa"/>
            <w:tcBorders>
              <w:top w:val="single" w:sz="4" w:space="0" w:color="auto"/>
              <w:left w:val="nil"/>
              <w:bottom w:val="nil"/>
              <w:right w:val="single" w:sz="4" w:space="0" w:color="auto"/>
            </w:tcBorders>
            <w:shd w:val="clear" w:color="000000" w:fill="8DB4E2"/>
            <w:vAlign w:val="bottom"/>
            <w:hideMark/>
          </w:tcPr>
          <w:p w:rsidR="00BF20D3" w:rsidRPr="00485DD3" w:rsidRDefault="00BF20D3" w:rsidP="00ED75EA">
            <w:pPr>
              <w:jc w:val="cente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Institution</w:t>
            </w:r>
          </w:p>
        </w:tc>
      </w:tr>
      <w:tr w:rsidR="00BF20D3" w:rsidRPr="00485DD3" w:rsidTr="00BF20D3">
        <w:trPr>
          <w:trHeight w:val="900"/>
        </w:trPr>
        <w:tc>
          <w:tcPr>
            <w:tcW w:w="1850" w:type="dxa"/>
            <w:tcBorders>
              <w:top w:val="nil"/>
              <w:left w:val="single" w:sz="8" w:space="0" w:color="auto"/>
              <w:bottom w:val="nil"/>
              <w:right w:val="single" w:sz="4" w:space="0" w:color="auto"/>
            </w:tcBorders>
            <w:shd w:val="clear" w:color="auto" w:fill="auto"/>
            <w:vAlign w:val="center"/>
            <w:hideMark/>
          </w:tcPr>
          <w:p w:rsidR="00BF20D3" w:rsidRPr="00485DD3" w:rsidRDefault="00BF20D3" w:rsidP="00ED75EA">
            <w:pPr>
              <w:rPr>
                <w:rFonts w:ascii="Times New Roman" w:eastAsia="Times New Roman" w:hAnsi="Times New Roman" w:cs="Times New Roman"/>
                <w:b/>
                <w:bCs/>
                <w:sz w:val="20"/>
                <w:szCs w:val="20"/>
                <w:lang w:val="en-US"/>
              </w:rPr>
            </w:pPr>
            <w:r w:rsidRPr="00485DD3">
              <w:rPr>
                <w:rFonts w:ascii="Times New Roman" w:eastAsia="Times New Roman" w:hAnsi="Times New Roman" w:cs="Times New Roman"/>
                <w:b/>
                <w:bCs/>
                <w:sz w:val="20"/>
                <w:szCs w:val="20"/>
                <w:lang w:val="en-US"/>
              </w:rPr>
              <w:t>Afghanistan</w:t>
            </w:r>
          </w:p>
        </w:tc>
        <w:tc>
          <w:tcPr>
            <w:tcW w:w="2395" w:type="dxa"/>
            <w:tcBorders>
              <w:top w:val="nil"/>
              <w:left w:val="nil"/>
              <w:bottom w:val="single" w:sz="4" w:space="0" w:color="auto"/>
              <w:right w:val="single" w:sz="4" w:space="0" w:color="auto"/>
            </w:tcBorders>
            <w:shd w:val="clear" w:color="auto" w:fill="auto"/>
            <w:noWrap/>
            <w:vAlign w:val="center"/>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Dr. Najia</w:t>
            </w:r>
          </w:p>
        </w:tc>
        <w:tc>
          <w:tcPr>
            <w:tcW w:w="1440" w:type="dxa"/>
            <w:tcBorders>
              <w:top w:val="nil"/>
              <w:left w:val="nil"/>
              <w:bottom w:val="single" w:sz="4" w:space="0" w:color="auto"/>
              <w:right w:val="single" w:sz="4" w:space="0" w:color="auto"/>
            </w:tcBorders>
            <w:shd w:val="clear" w:color="auto" w:fill="auto"/>
            <w:noWrap/>
            <w:vAlign w:val="center"/>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Tareq</w:t>
            </w:r>
          </w:p>
        </w:tc>
        <w:tc>
          <w:tcPr>
            <w:tcW w:w="3150" w:type="dxa"/>
            <w:tcBorders>
              <w:top w:val="nil"/>
              <w:left w:val="nil"/>
              <w:bottom w:val="single" w:sz="4" w:space="0" w:color="auto"/>
              <w:right w:val="single" w:sz="4" w:space="0" w:color="auto"/>
            </w:tcBorders>
            <w:shd w:val="clear" w:color="auto" w:fill="auto"/>
            <w:vAlign w:val="center"/>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Deputy Minister Public Health</w:t>
            </w:r>
          </w:p>
        </w:tc>
        <w:tc>
          <w:tcPr>
            <w:tcW w:w="2319" w:type="dxa"/>
            <w:tcBorders>
              <w:top w:val="nil"/>
              <w:left w:val="nil"/>
              <w:bottom w:val="single" w:sz="4" w:space="0" w:color="auto"/>
              <w:right w:val="single" w:sz="4" w:space="0" w:color="auto"/>
            </w:tcBorders>
            <w:shd w:val="clear" w:color="auto" w:fill="auto"/>
            <w:vAlign w:val="center"/>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Ministry of Health</w:t>
            </w:r>
          </w:p>
        </w:tc>
      </w:tr>
      <w:tr w:rsidR="00BF20D3" w:rsidRPr="004359BC" w:rsidTr="00BF20D3">
        <w:trPr>
          <w:trHeight w:val="900"/>
        </w:trPr>
        <w:tc>
          <w:tcPr>
            <w:tcW w:w="185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sz w:val="20"/>
                <w:szCs w:val="20"/>
                <w:lang w:val="en-US"/>
              </w:rPr>
            </w:pPr>
            <w:r w:rsidRPr="00485DD3">
              <w:rPr>
                <w:rFonts w:ascii="Times New Roman" w:eastAsia="Times New Roman" w:hAnsi="Times New Roman" w:cs="Times New Roman"/>
                <w:b/>
                <w:bCs/>
                <w:sz w:val="20"/>
                <w:szCs w:val="20"/>
                <w:lang w:val="en-US"/>
              </w:rPr>
              <w:t>Bangladesh</w:t>
            </w:r>
          </w:p>
        </w:tc>
        <w:tc>
          <w:tcPr>
            <w:tcW w:w="2395" w:type="dxa"/>
            <w:tcBorders>
              <w:top w:val="nil"/>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Mustafisur</w:t>
            </w:r>
          </w:p>
        </w:tc>
        <w:tc>
          <w:tcPr>
            <w:tcW w:w="1440" w:type="dxa"/>
            <w:tcBorders>
              <w:top w:val="nil"/>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Rahman</w:t>
            </w:r>
          </w:p>
        </w:tc>
        <w:tc>
          <w:tcPr>
            <w:tcW w:w="3150"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Program Manager.  National Nutrition Services (NNS)</w:t>
            </w:r>
          </w:p>
        </w:tc>
        <w:tc>
          <w:tcPr>
            <w:tcW w:w="2319"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 xml:space="preserve"> Ministry of Health and Family Welfare</w:t>
            </w:r>
          </w:p>
        </w:tc>
      </w:tr>
      <w:tr w:rsidR="00BF20D3" w:rsidRPr="004359BC" w:rsidTr="00BF20D3">
        <w:trPr>
          <w:trHeight w:val="600"/>
        </w:trPr>
        <w:tc>
          <w:tcPr>
            <w:tcW w:w="1850" w:type="dxa"/>
            <w:tcBorders>
              <w:top w:val="nil"/>
              <w:left w:val="single" w:sz="8" w:space="0" w:color="auto"/>
              <w:bottom w:val="single" w:sz="4" w:space="0" w:color="auto"/>
              <w:right w:val="single" w:sz="4" w:space="0" w:color="auto"/>
            </w:tcBorders>
            <w:shd w:val="clear" w:color="000000" w:fill="FFFFFF"/>
            <w:noWrap/>
            <w:vAlign w:val="bottom"/>
            <w:hideMark/>
          </w:tcPr>
          <w:p w:rsidR="00BF20D3" w:rsidRPr="00485DD3" w:rsidRDefault="00BF20D3" w:rsidP="00ED75EA">
            <w:pPr>
              <w:rPr>
                <w:rFonts w:ascii="Times New Roman" w:eastAsia="Times New Roman" w:hAnsi="Times New Roman" w:cs="Times New Roman"/>
                <w:b/>
                <w:bCs/>
                <w:sz w:val="20"/>
                <w:szCs w:val="20"/>
                <w:lang w:val="en-US"/>
              </w:rPr>
            </w:pPr>
            <w:r w:rsidRPr="00485DD3">
              <w:rPr>
                <w:rFonts w:ascii="Times New Roman" w:eastAsia="Times New Roman" w:hAnsi="Times New Roman" w:cs="Times New Roman"/>
                <w:b/>
                <w:bCs/>
                <w:sz w:val="20"/>
                <w:szCs w:val="20"/>
                <w:lang w:val="en-US"/>
              </w:rPr>
              <w:t>Bolivia</w:t>
            </w:r>
          </w:p>
        </w:tc>
        <w:tc>
          <w:tcPr>
            <w:tcW w:w="2395" w:type="dxa"/>
            <w:tcBorders>
              <w:top w:val="nil"/>
              <w:left w:val="single" w:sz="8" w:space="0" w:color="auto"/>
              <w:bottom w:val="single" w:sz="4" w:space="0" w:color="auto"/>
              <w:right w:val="single" w:sz="8"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sz w:val="20"/>
                <w:szCs w:val="20"/>
                <w:lang w:val="en-US"/>
              </w:rPr>
            </w:pPr>
            <w:r w:rsidRPr="00485DD3">
              <w:rPr>
                <w:rFonts w:ascii="Times New Roman" w:eastAsia="Times New Roman" w:hAnsi="Times New Roman" w:cs="Times New Roman"/>
                <w:sz w:val="20"/>
                <w:szCs w:val="20"/>
                <w:lang w:val="en-US"/>
              </w:rPr>
              <w:t>German Nicanor</w:t>
            </w:r>
          </w:p>
        </w:tc>
        <w:tc>
          <w:tcPr>
            <w:tcW w:w="1440" w:type="dxa"/>
            <w:tcBorders>
              <w:top w:val="nil"/>
              <w:left w:val="nil"/>
              <w:bottom w:val="single" w:sz="4" w:space="0" w:color="auto"/>
              <w:right w:val="single" w:sz="8"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Gallardo Aparicio</w:t>
            </w:r>
          </w:p>
        </w:tc>
        <w:tc>
          <w:tcPr>
            <w:tcW w:w="3150" w:type="dxa"/>
            <w:tcBorders>
              <w:top w:val="nil"/>
              <w:left w:val="single" w:sz="4" w:space="0" w:color="auto"/>
              <w:bottom w:val="single" w:sz="4" w:space="0" w:color="auto"/>
              <w:right w:val="single" w:sz="4" w:space="0" w:color="auto"/>
            </w:tcBorders>
            <w:shd w:val="clear" w:color="auto" w:fill="auto"/>
            <w:noWrap/>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 xml:space="preserve">Director of Planning   </w:t>
            </w:r>
          </w:p>
        </w:tc>
        <w:tc>
          <w:tcPr>
            <w:tcW w:w="2319"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Ministry of Rural Development and Land</w:t>
            </w:r>
          </w:p>
        </w:tc>
      </w:tr>
      <w:tr w:rsidR="00BF20D3" w:rsidRPr="004359BC" w:rsidTr="00BF20D3">
        <w:trPr>
          <w:trHeight w:val="1050"/>
        </w:trPr>
        <w:tc>
          <w:tcPr>
            <w:tcW w:w="1850" w:type="dxa"/>
            <w:tcBorders>
              <w:top w:val="nil"/>
              <w:left w:val="single" w:sz="8" w:space="0" w:color="auto"/>
              <w:bottom w:val="nil"/>
              <w:right w:val="single" w:sz="4" w:space="0" w:color="auto"/>
            </w:tcBorders>
            <w:shd w:val="clear" w:color="auto" w:fill="auto"/>
            <w:noWrap/>
            <w:vAlign w:val="center"/>
            <w:hideMark/>
          </w:tcPr>
          <w:p w:rsidR="00BF20D3" w:rsidRPr="00485DD3" w:rsidRDefault="00BF20D3" w:rsidP="00ED75EA">
            <w:pPr>
              <w:rPr>
                <w:rFonts w:ascii="Times New Roman" w:eastAsia="Times New Roman" w:hAnsi="Times New Roman" w:cs="Times New Roman"/>
                <w:b/>
                <w:bCs/>
                <w:sz w:val="20"/>
                <w:szCs w:val="20"/>
                <w:lang w:val="en-US"/>
              </w:rPr>
            </w:pPr>
            <w:r w:rsidRPr="00485DD3">
              <w:rPr>
                <w:rFonts w:ascii="Times New Roman" w:eastAsia="Times New Roman" w:hAnsi="Times New Roman" w:cs="Times New Roman"/>
                <w:b/>
                <w:bCs/>
                <w:sz w:val="20"/>
                <w:szCs w:val="20"/>
                <w:lang w:val="en-US"/>
              </w:rPr>
              <w:t>Brasil</w:t>
            </w:r>
          </w:p>
        </w:tc>
        <w:tc>
          <w:tcPr>
            <w:tcW w:w="2395" w:type="dxa"/>
            <w:tcBorders>
              <w:top w:val="nil"/>
              <w:left w:val="nil"/>
              <w:bottom w:val="nil"/>
              <w:right w:val="single" w:sz="4" w:space="0" w:color="auto"/>
            </w:tcBorders>
            <w:shd w:val="clear" w:color="000000" w:fill="FFFFFF"/>
            <w:vAlign w:val="center"/>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Daniela</w:t>
            </w:r>
          </w:p>
        </w:tc>
        <w:tc>
          <w:tcPr>
            <w:tcW w:w="1440" w:type="dxa"/>
            <w:tcBorders>
              <w:top w:val="nil"/>
              <w:left w:val="nil"/>
              <w:bottom w:val="nil"/>
              <w:right w:val="single" w:sz="4" w:space="0" w:color="auto"/>
            </w:tcBorders>
            <w:shd w:val="clear" w:color="000000" w:fill="FFFFFF"/>
            <w:vAlign w:val="center"/>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Frozi</w:t>
            </w:r>
          </w:p>
        </w:tc>
        <w:tc>
          <w:tcPr>
            <w:tcW w:w="3150" w:type="dxa"/>
            <w:tcBorders>
              <w:top w:val="nil"/>
              <w:left w:val="nil"/>
              <w:bottom w:val="nil"/>
              <w:right w:val="single" w:sz="4" w:space="0" w:color="auto"/>
            </w:tcBorders>
            <w:shd w:val="clear" w:color="000000" w:fill="FFFFFF"/>
            <w:vAlign w:val="center"/>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 xml:space="preserve">Senior Adviser at CONSEA </w:t>
            </w:r>
          </w:p>
        </w:tc>
        <w:tc>
          <w:tcPr>
            <w:tcW w:w="2319" w:type="dxa"/>
            <w:tcBorders>
              <w:top w:val="nil"/>
              <w:left w:val="nil"/>
              <w:bottom w:val="nil"/>
              <w:right w:val="single" w:sz="4" w:space="0" w:color="auto"/>
            </w:tcBorders>
            <w:shd w:val="clear" w:color="auto" w:fill="auto"/>
            <w:vAlign w:val="center"/>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National Council on Food and Nutritional Security</w:t>
            </w:r>
          </w:p>
        </w:tc>
      </w:tr>
      <w:tr w:rsidR="00BF20D3" w:rsidRPr="00485DD3" w:rsidTr="00BF20D3">
        <w:trPr>
          <w:trHeight w:val="300"/>
        </w:trPr>
        <w:tc>
          <w:tcPr>
            <w:tcW w:w="1850" w:type="dxa"/>
            <w:vMerge w:val="restart"/>
            <w:tcBorders>
              <w:top w:val="single" w:sz="4" w:space="0" w:color="auto"/>
              <w:left w:val="single" w:sz="8" w:space="0" w:color="auto"/>
              <w:bottom w:val="single" w:sz="4" w:space="0" w:color="000000"/>
              <w:right w:val="single" w:sz="4" w:space="0" w:color="auto"/>
            </w:tcBorders>
            <w:shd w:val="clear" w:color="000000" w:fill="FFFFFF"/>
            <w:vAlign w:val="center"/>
            <w:hideMark/>
          </w:tcPr>
          <w:p w:rsidR="00BF20D3" w:rsidRPr="00485DD3" w:rsidRDefault="00BF20D3" w:rsidP="00ED75EA">
            <w:pPr>
              <w:rPr>
                <w:rFonts w:ascii="Times New Roman" w:eastAsia="Times New Roman" w:hAnsi="Times New Roman" w:cs="Times New Roman"/>
                <w:b/>
                <w:bCs/>
                <w:sz w:val="20"/>
                <w:szCs w:val="20"/>
                <w:lang w:val="en-US"/>
              </w:rPr>
            </w:pPr>
            <w:r w:rsidRPr="00485DD3">
              <w:rPr>
                <w:rFonts w:ascii="Times New Roman" w:eastAsia="Times New Roman" w:hAnsi="Times New Roman" w:cs="Times New Roman"/>
                <w:b/>
                <w:bCs/>
                <w:sz w:val="20"/>
                <w:szCs w:val="20"/>
                <w:lang w:val="en-US"/>
              </w:rPr>
              <w:t>Colombia</w:t>
            </w:r>
          </w:p>
        </w:tc>
        <w:tc>
          <w:tcPr>
            <w:tcW w:w="2395" w:type="dxa"/>
            <w:tcBorders>
              <w:top w:val="single" w:sz="4" w:space="0" w:color="auto"/>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Bruno</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Moro</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Resident Coordinator</w:t>
            </w:r>
          </w:p>
        </w:tc>
        <w:tc>
          <w:tcPr>
            <w:tcW w:w="2319" w:type="dxa"/>
            <w:tcBorders>
              <w:top w:val="single" w:sz="4" w:space="0" w:color="auto"/>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 xml:space="preserve">UN System </w:t>
            </w:r>
          </w:p>
        </w:tc>
      </w:tr>
      <w:tr w:rsidR="00BF20D3" w:rsidRPr="00485DD3" w:rsidTr="00BF20D3">
        <w:trPr>
          <w:trHeight w:val="300"/>
        </w:trPr>
        <w:tc>
          <w:tcPr>
            <w:tcW w:w="1850" w:type="dxa"/>
            <w:vMerge/>
            <w:tcBorders>
              <w:top w:val="single" w:sz="4" w:space="0" w:color="auto"/>
              <w:left w:val="single" w:sz="8" w:space="0" w:color="auto"/>
              <w:bottom w:val="single" w:sz="4" w:space="0" w:color="000000"/>
              <w:right w:val="single" w:sz="4" w:space="0" w:color="auto"/>
            </w:tcBorders>
            <w:vAlign w:val="center"/>
            <w:hideMark/>
          </w:tcPr>
          <w:p w:rsidR="00BF20D3" w:rsidRPr="00485DD3" w:rsidRDefault="00BF20D3" w:rsidP="00ED75EA">
            <w:pPr>
              <w:rPr>
                <w:rFonts w:ascii="Times New Roman" w:eastAsia="Times New Roman" w:hAnsi="Times New Roman" w:cs="Times New Roman"/>
                <w:b/>
                <w:bCs/>
                <w:sz w:val="20"/>
                <w:szCs w:val="20"/>
                <w:lang w:val="en-US"/>
              </w:rPr>
            </w:pPr>
          </w:p>
        </w:tc>
        <w:tc>
          <w:tcPr>
            <w:tcW w:w="2395" w:type="dxa"/>
            <w:tcBorders>
              <w:top w:val="nil"/>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 xml:space="preserve">Beatriz </w:t>
            </w:r>
          </w:p>
        </w:tc>
        <w:tc>
          <w:tcPr>
            <w:tcW w:w="1440" w:type="dxa"/>
            <w:tcBorders>
              <w:top w:val="nil"/>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Arismendi</w:t>
            </w:r>
          </w:p>
        </w:tc>
        <w:tc>
          <w:tcPr>
            <w:tcW w:w="3150" w:type="dxa"/>
            <w:tcBorders>
              <w:top w:val="nil"/>
              <w:left w:val="nil"/>
              <w:bottom w:val="single" w:sz="4" w:space="0" w:color="auto"/>
              <w:right w:val="single" w:sz="4" w:space="0" w:color="auto"/>
            </w:tcBorders>
            <w:shd w:val="clear" w:color="auto" w:fill="auto"/>
            <w:noWrap/>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CHFN JP Coordinator</w:t>
            </w:r>
          </w:p>
        </w:tc>
        <w:tc>
          <w:tcPr>
            <w:tcW w:w="2319" w:type="dxa"/>
            <w:tcBorders>
              <w:top w:val="nil"/>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WFP</w:t>
            </w:r>
          </w:p>
        </w:tc>
      </w:tr>
      <w:tr w:rsidR="00BF20D3" w:rsidRPr="00485DD3" w:rsidTr="00BF20D3">
        <w:trPr>
          <w:trHeight w:val="600"/>
        </w:trPr>
        <w:tc>
          <w:tcPr>
            <w:tcW w:w="1850" w:type="dxa"/>
            <w:vMerge/>
            <w:tcBorders>
              <w:top w:val="single" w:sz="4" w:space="0" w:color="auto"/>
              <w:left w:val="single" w:sz="8" w:space="0" w:color="auto"/>
              <w:bottom w:val="single" w:sz="4" w:space="0" w:color="000000"/>
              <w:right w:val="single" w:sz="4" w:space="0" w:color="auto"/>
            </w:tcBorders>
            <w:vAlign w:val="center"/>
            <w:hideMark/>
          </w:tcPr>
          <w:p w:rsidR="00BF20D3" w:rsidRPr="00485DD3" w:rsidRDefault="00BF20D3" w:rsidP="00ED75EA">
            <w:pPr>
              <w:rPr>
                <w:rFonts w:ascii="Times New Roman" w:eastAsia="Times New Roman" w:hAnsi="Times New Roman" w:cs="Times New Roman"/>
                <w:b/>
                <w:bCs/>
                <w:sz w:val="20"/>
                <w:szCs w:val="20"/>
                <w:lang w:val="en-US"/>
              </w:rPr>
            </w:pPr>
          </w:p>
        </w:tc>
        <w:tc>
          <w:tcPr>
            <w:tcW w:w="2395" w:type="dxa"/>
            <w:tcBorders>
              <w:top w:val="nil"/>
              <w:left w:val="nil"/>
              <w:bottom w:val="nil"/>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Diego</w:t>
            </w:r>
          </w:p>
        </w:tc>
        <w:tc>
          <w:tcPr>
            <w:tcW w:w="1440" w:type="dxa"/>
            <w:tcBorders>
              <w:top w:val="nil"/>
              <w:left w:val="nil"/>
              <w:bottom w:val="nil"/>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Molano</w:t>
            </w:r>
          </w:p>
        </w:tc>
        <w:tc>
          <w:tcPr>
            <w:tcW w:w="3150" w:type="dxa"/>
            <w:tcBorders>
              <w:top w:val="nil"/>
              <w:left w:val="nil"/>
              <w:bottom w:val="nil"/>
              <w:right w:val="single" w:sz="4" w:space="0" w:color="auto"/>
            </w:tcBorders>
            <w:shd w:val="clear" w:color="auto" w:fill="auto"/>
            <w:noWrap/>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Director</w:t>
            </w:r>
          </w:p>
        </w:tc>
        <w:tc>
          <w:tcPr>
            <w:tcW w:w="2319"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b/>
                <w:bCs/>
                <w:color w:val="000000"/>
                <w:sz w:val="20"/>
                <w:szCs w:val="20"/>
                <w:lang w:val="es-ES"/>
              </w:rPr>
            </w:pPr>
            <w:r w:rsidRPr="00485DD3">
              <w:rPr>
                <w:rFonts w:ascii="Times New Roman" w:eastAsia="Times New Roman" w:hAnsi="Times New Roman" w:cs="Times New Roman"/>
                <w:b/>
                <w:bCs/>
                <w:color w:val="000000"/>
                <w:sz w:val="20"/>
                <w:szCs w:val="20"/>
                <w:lang w:val="es-ES"/>
              </w:rPr>
              <w:t>Inst.</w:t>
            </w:r>
            <w:r>
              <w:rPr>
                <w:rFonts w:ascii="Times New Roman" w:eastAsia="Times New Roman" w:hAnsi="Times New Roman" w:cs="Times New Roman"/>
                <w:b/>
                <w:bCs/>
                <w:color w:val="000000"/>
                <w:sz w:val="20"/>
                <w:szCs w:val="20"/>
                <w:lang w:val="es-ES"/>
              </w:rPr>
              <w:t xml:space="preserve"> c</w:t>
            </w:r>
            <w:r w:rsidRPr="00485DD3">
              <w:rPr>
                <w:rFonts w:ascii="Times New Roman" w:eastAsia="Times New Roman" w:hAnsi="Times New Roman" w:cs="Times New Roman"/>
                <w:b/>
                <w:bCs/>
                <w:color w:val="000000"/>
                <w:sz w:val="20"/>
                <w:szCs w:val="20"/>
                <w:lang w:val="es-ES"/>
              </w:rPr>
              <w:t>olombiano de Bienestar Familiar</w:t>
            </w:r>
          </w:p>
        </w:tc>
      </w:tr>
      <w:tr w:rsidR="00BF20D3" w:rsidRPr="00485DD3" w:rsidTr="00BF20D3">
        <w:trPr>
          <w:trHeight w:val="900"/>
        </w:trPr>
        <w:tc>
          <w:tcPr>
            <w:tcW w:w="1850" w:type="dxa"/>
            <w:vMerge/>
            <w:tcBorders>
              <w:top w:val="single" w:sz="4" w:space="0" w:color="auto"/>
              <w:left w:val="single" w:sz="8" w:space="0" w:color="auto"/>
              <w:bottom w:val="single" w:sz="4" w:space="0" w:color="000000"/>
              <w:right w:val="single" w:sz="4" w:space="0" w:color="auto"/>
            </w:tcBorders>
            <w:vAlign w:val="center"/>
            <w:hideMark/>
          </w:tcPr>
          <w:p w:rsidR="00BF20D3" w:rsidRPr="00485DD3" w:rsidRDefault="00BF20D3" w:rsidP="00ED75EA">
            <w:pPr>
              <w:rPr>
                <w:rFonts w:ascii="Times New Roman" w:eastAsia="Times New Roman" w:hAnsi="Times New Roman" w:cs="Times New Roman"/>
                <w:b/>
                <w:bCs/>
                <w:sz w:val="20"/>
                <w:szCs w:val="20"/>
                <w:lang w:val="es-ES"/>
              </w:rPr>
            </w:pPr>
          </w:p>
        </w:tc>
        <w:tc>
          <w:tcPr>
            <w:tcW w:w="2395" w:type="dxa"/>
            <w:tcBorders>
              <w:top w:val="single" w:sz="4" w:space="0" w:color="auto"/>
              <w:left w:val="nil"/>
              <w:bottom w:val="nil"/>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s-ES"/>
              </w:rPr>
            </w:pPr>
            <w:r w:rsidRPr="00485DD3">
              <w:rPr>
                <w:rFonts w:ascii="Times New Roman" w:eastAsia="Times New Roman" w:hAnsi="Times New Roman" w:cs="Times New Roman"/>
                <w:color w:val="000000"/>
                <w:sz w:val="20"/>
                <w:szCs w:val="20"/>
                <w:lang w:val="es-ES"/>
              </w:rPr>
              <w:t>Lus Maria</w:t>
            </w:r>
          </w:p>
        </w:tc>
        <w:tc>
          <w:tcPr>
            <w:tcW w:w="1440" w:type="dxa"/>
            <w:tcBorders>
              <w:top w:val="single" w:sz="4" w:space="0" w:color="auto"/>
              <w:left w:val="nil"/>
              <w:bottom w:val="nil"/>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s-ES"/>
              </w:rPr>
            </w:pPr>
            <w:r w:rsidRPr="00485DD3">
              <w:rPr>
                <w:rFonts w:ascii="Times New Roman" w:eastAsia="Times New Roman" w:hAnsi="Times New Roman" w:cs="Times New Roman"/>
                <w:color w:val="000000"/>
                <w:sz w:val="20"/>
                <w:szCs w:val="20"/>
                <w:lang w:val="es-ES"/>
              </w:rPr>
              <w:t>Salazar</w:t>
            </w:r>
          </w:p>
        </w:tc>
        <w:tc>
          <w:tcPr>
            <w:tcW w:w="3150" w:type="dxa"/>
            <w:tcBorders>
              <w:top w:val="single" w:sz="4" w:space="0" w:color="auto"/>
              <w:left w:val="nil"/>
              <w:bottom w:val="nil"/>
              <w:right w:val="single" w:sz="4" w:space="0" w:color="auto"/>
            </w:tcBorders>
            <w:shd w:val="clear" w:color="auto" w:fill="auto"/>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s-ES"/>
              </w:rPr>
            </w:pPr>
            <w:r w:rsidRPr="00485DD3">
              <w:rPr>
                <w:rFonts w:ascii="Times New Roman" w:eastAsia="Times New Roman" w:hAnsi="Times New Roman" w:cs="Times New Roman"/>
                <w:color w:val="000000"/>
                <w:sz w:val="20"/>
                <w:szCs w:val="20"/>
                <w:lang w:val="es-ES"/>
              </w:rPr>
              <w:t>Coordinadora Asuntos Multilaterales de la Agencia de Cooperacion Internacional</w:t>
            </w:r>
          </w:p>
        </w:tc>
        <w:tc>
          <w:tcPr>
            <w:tcW w:w="2319"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b/>
                <w:bCs/>
                <w:color w:val="000000"/>
                <w:sz w:val="20"/>
                <w:szCs w:val="20"/>
                <w:lang w:val="es-ES"/>
              </w:rPr>
            </w:pPr>
            <w:r w:rsidRPr="00485DD3">
              <w:rPr>
                <w:rFonts w:ascii="Times New Roman" w:eastAsia="Times New Roman" w:hAnsi="Times New Roman" w:cs="Times New Roman"/>
                <w:b/>
                <w:bCs/>
                <w:color w:val="000000"/>
                <w:sz w:val="20"/>
                <w:szCs w:val="20"/>
                <w:lang w:val="es-ES"/>
              </w:rPr>
              <w:t> </w:t>
            </w:r>
          </w:p>
        </w:tc>
      </w:tr>
      <w:tr w:rsidR="00BF20D3" w:rsidRPr="00485DD3" w:rsidTr="00BF20D3">
        <w:trPr>
          <w:trHeight w:val="300"/>
        </w:trPr>
        <w:tc>
          <w:tcPr>
            <w:tcW w:w="1850" w:type="dxa"/>
            <w:vMerge/>
            <w:tcBorders>
              <w:top w:val="single" w:sz="4" w:space="0" w:color="auto"/>
              <w:left w:val="single" w:sz="8" w:space="0" w:color="auto"/>
              <w:bottom w:val="single" w:sz="4" w:space="0" w:color="000000"/>
              <w:right w:val="single" w:sz="4" w:space="0" w:color="auto"/>
            </w:tcBorders>
            <w:vAlign w:val="center"/>
            <w:hideMark/>
          </w:tcPr>
          <w:p w:rsidR="00BF20D3" w:rsidRPr="00485DD3" w:rsidRDefault="00BF20D3" w:rsidP="00ED75EA">
            <w:pPr>
              <w:rPr>
                <w:rFonts w:ascii="Times New Roman" w:eastAsia="Times New Roman" w:hAnsi="Times New Roman" w:cs="Times New Roman"/>
                <w:b/>
                <w:bCs/>
                <w:sz w:val="20"/>
                <w:szCs w:val="20"/>
                <w:lang w:val="es-ES"/>
              </w:rPr>
            </w:pPr>
          </w:p>
        </w:tc>
        <w:tc>
          <w:tcPr>
            <w:tcW w:w="2395" w:type="dxa"/>
            <w:tcBorders>
              <w:top w:val="single" w:sz="4" w:space="0" w:color="auto"/>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s-ES"/>
              </w:rPr>
            </w:pPr>
            <w:r w:rsidRPr="00485DD3">
              <w:rPr>
                <w:rFonts w:ascii="Times New Roman" w:eastAsia="Times New Roman" w:hAnsi="Times New Roman" w:cs="Times New Roman"/>
                <w:color w:val="000000"/>
                <w:sz w:val="20"/>
                <w:szCs w:val="20"/>
                <w:lang w:val="es-ES"/>
              </w:rPr>
              <w:t xml:space="preserve">Riaz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s-ES"/>
              </w:rPr>
            </w:pPr>
            <w:r w:rsidRPr="00485DD3">
              <w:rPr>
                <w:rFonts w:ascii="Times New Roman" w:eastAsia="Times New Roman" w:hAnsi="Times New Roman" w:cs="Times New Roman"/>
                <w:color w:val="000000"/>
                <w:sz w:val="20"/>
                <w:szCs w:val="20"/>
                <w:lang w:val="es-ES"/>
              </w:rPr>
              <w:t>Lodhi</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s-ES"/>
              </w:rPr>
              <w:t>Director Ad</w:t>
            </w:r>
            <w:r w:rsidRPr="00485DD3">
              <w:rPr>
                <w:rFonts w:ascii="Times New Roman" w:eastAsia="Times New Roman" w:hAnsi="Times New Roman" w:cs="Times New Roman"/>
                <w:color w:val="000000"/>
                <w:sz w:val="20"/>
                <w:szCs w:val="20"/>
                <w:lang w:val="en-US"/>
              </w:rPr>
              <w:t xml:space="preserve">junto del PMA </w:t>
            </w:r>
          </w:p>
        </w:tc>
        <w:tc>
          <w:tcPr>
            <w:tcW w:w="2319" w:type="dxa"/>
            <w:tcBorders>
              <w:top w:val="nil"/>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 xml:space="preserve">WFP </w:t>
            </w:r>
          </w:p>
        </w:tc>
      </w:tr>
      <w:tr w:rsidR="00BF20D3" w:rsidRPr="00485DD3" w:rsidTr="00BF20D3">
        <w:trPr>
          <w:trHeight w:val="300"/>
        </w:trPr>
        <w:tc>
          <w:tcPr>
            <w:tcW w:w="1850" w:type="dxa"/>
            <w:tcBorders>
              <w:top w:val="nil"/>
              <w:left w:val="single" w:sz="8" w:space="0" w:color="auto"/>
              <w:bottom w:val="nil"/>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sz w:val="20"/>
                <w:szCs w:val="20"/>
                <w:lang w:val="en-US"/>
              </w:rPr>
            </w:pPr>
            <w:r w:rsidRPr="00485DD3">
              <w:rPr>
                <w:rFonts w:ascii="Times New Roman" w:eastAsia="Times New Roman" w:hAnsi="Times New Roman" w:cs="Times New Roman"/>
                <w:b/>
                <w:bCs/>
                <w:sz w:val="20"/>
                <w:szCs w:val="20"/>
                <w:lang w:val="en-US"/>
              </w:rPr>
              <w:t>Congo</w:t>
            </w:r>
          </w:p>
        </w:tc>
        <w:tc>
          <w:tcPr>
            <w:tcW w:w="2395" w:type="dxa"/>
            <w:tcBorders>
              <w:top w:val="nil"/>
              <w:left w:val="nil"/>
              <w:bottom w:val="nil"/>
              <w:right w:val="single" w:sz="4" w:space="0" w:color="auto"/>
            </w:tcBorders>
            <w:shd w:val="clear" w:color="000000" w:fill="FFFFFF"/>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Javier</w:t>
            </w:r>
          </w:p>
        </w:tc>
        <w:tc>
          <w:tcPr>
            <w:tcW w:w="1440" w:type="dxa"/>
            <w:tcBorders>
              <w:top w:val="nil"/>
              <w:left w:val="nil"/>
              <w:bottom w:val="nil"/>
              <w:right w:val="single" w:sz="4" w:space="0" w:color="auto"/>
            </w:tcBorders>
            <w:shd w:val="clear" w:color="000000" w:fill="FFFFFF"/>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Sanz Alvarez</w:t>
            </w:r>
          </w:p>
        </w:tc>
        <w:tc>
          <w:tcPr>
            <w:tcW w:w="3150" w:type="dxa"/>
            <w:tcBorders>
              <w:top w:val="nil"/>
              <w:left w:val="nil"/>
              <w:bottom w:val="nil"/>
              <w:right w:val="single" w:sz="4" w:space="0" w:color="auto"/>
            </w:tcBorders>
            <w:shd w:val="clear" w:color="auto" w:fill="auto"/>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 </w:t>
            </w:r>
          </w:p>
        </w:tc>
        <w:tc>
          <w:tcPr>
            <w:tcW w:w="2319" w:type="dxa"/>
            <w:tcBorders>
              <w:top w:val="nil"/>
              <w:left w:val="nil"/>
              <w:bottom w:val="nil"/>
              <w:right w:val="single" w:sz="4" w:space="0" w:color="auto"/>
            </w:tcBorders>
            <w:shd w:val="clear" w:color="000000" w:fill="FFFFFF"/>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FAOCD</w:t>
            </w:r>
          </w:p>
        </w:tc>
      </w:tr>
      <w:tr w:rsidR="00BF20D3" w:rsidRPr="00485DD3" w:rsidTr="00BF20D3">
        <w:trPr>
          <w:trHeight w:val="1500"/>
        </w:trPr>
        <w:tc>
          <w:tcPr>
            <w:tcW w:w="185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BF20D3" w:rsidRPr="00485DD3" w:rsidRDefault="00BF20D3" w:rsidP="00ED75EA">
            <w:pPr>
              <w:rPr>
                <w:rFonts w:ascii="Times New Roman" w:eastAsia="Times New Roman" w:hAnsi="Times New Roman" w:cs="Times New Roman"/>
                <w:b/>
                <w:bCs/>
                <w:sz w:val="20"/>
                <w:szCs w:val="20"/>
                <w:lang w:val="en-US"/>
              </w:rPr>
            </w:pPr>
            <w:r w:rsidRPr="00485DD3">
              <w:rPr>
                <w:rFonts w:ascii="Times New Roman" w:eastAsia="Times New Roman" w:hAnsi="Times New Roman" w:cs="Times New Roman"/>
                <w:b/>
                <w:bCs/>
                <w:sz w:val="20"/>
                <w:szCs w:val="20"/>
                <w:lang w:val="en-US"/>
              </w:rPr>
              <w:t>Cuba</w:t>
            </w:r>
          </w:p>
        </w:tc>
        <w:tc>
          <w:tcPr>
            <w:tcW w:w="2395" w:type="dxa"/>
            <w:tcBorders>
              <w:top w:val="single" w:sz="4" w:space="0" w:color="auto"/>
              <w:left w:val="nil"/>
              <w:bottom w:val="single" w:sz="4" w:space="0" w:color="auto"/>
              <w:right w:val="single" w:sz="4" w:space="0" w:color="auto"/>
            </w:tcBorders>
            <w:shd w:val="clear" w:color="000000" w:fill="FFFFFF"/>
            <w:vAlign w:val="center"/>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 xml:space="preserve">Willliam </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Díez Menéndez</w:t>
            </w:r>
          </w:p>
        </w:tc>
        <w:tc>
          <w:tcPr>
            <w:tcW w:w="3150" w:type="dxa"/>
            <w:tcBorders>
              <w:top w:val="single" w:sz="4" w:space="0" w:color="auto"/>
              <w:left w:val="nil"/>
              <w:bottom w:val="single" w:sz="4" w:space="0" w:color="auto"/>
              <w:right w:val="single" w:sz="4" w:space="0" w:color="auto"/>
            </w:tcBorders>
            <w:shd w:val="clear" w:color="auto" w:fill="auto"/>
            <w:vAlign w:val="center"/>
            <w:hideMark/>
          </w:tcPr>
          <w:p w:rsidR="00BF20D3" w:rsidRPr="00485DD3" w:rsidRDefault="00BF20D3" w:rsidP="00ED75EA">
            <w:pPr>
              <w:jc w:val="both"/>
              <w:rPr>
                <w:rFonts w:ascii="Times New Roman" w:eastAsia="Times New Roman" w:hAnsi="Times New Roman" w:cs="Times New Roman"/>
                <w:color w:val="000000"/>
                <w:sz w:val="20"/>
                <w:szCs w:val="20"/>
                <w:lang w:val="es-ES"/>
              </w:rPr>
            </w:pPr>
            <w:r w:rsidRPr="00485DD3">
              <w:rPr>
                <w:rFonts w:ascii="Times New Roman" w:eastAsia="Times New Roman" w:hAnsi="Times New Roman" w:cs="Times New Roman"/>
                <w:color w:val="000000"/>
                <w:sz w:val="20"/>
                <w:szCs w:val="20"/>
                <w:lang w:val="es-ES"/>
              </w:rPr>
              <w:t>Director Programa Conjunto Ventana temática Sector y desarrollo y Coordinador de la Oficina Nacional de Programas.</w:t>
            </w:r>
          </w:p>
        </w:tc>
        <w:tc>
          <w:tcPr>
            <w:tcW w:w="2319" w:type="dxa"/>
            <w:tcBorders>
              <w:top w:val="single" w:sz="4" w:space="0" w:color="auto"/>
              <w:left w:val="nil"/>
              <w:bottom w:val="single" w:sz="4" w:space="0" w:color="auto"/>
              <w:right w:val="single" w:sz="4" w:space="0" w:color="auto"/>
            </w:tcBorders>
            <w:shd w:val="clear" w:color="auto" w:fill="auto"/>
            <w:vAlign w:val="center"/>
            <w:hideMark/>
          </w:tcPr>
          <w:p w:rsidR="00BF20D3" w:rsidRPr="00485DD3" w:rsidRDefault="00BF20D3" w:rsidP="00ED75EA">
            <w:pPr>
              <w:rPr>
                <w:rFonts w:ascii="Times New Roman" w:eastAsia="Times New Roman" w:hAnsi="Times New Roman" w:cs="Times New Roman"/>
                <w:b/>
                <w:bCs/>
                <w:color w:val="000000"/>
                <w:sz w:val="20"/>
                <w:szCs w:val="20"/>
                <w:lang w:val="es-ES"/>
              </w:rPr>
            </w:pPr>
            <w:r w:rsidRPr="00485DD3">
              <w:rPr>
                <w:rFonts w:ascii="Times New Roman" w:eastAsia="Times New Roman" w:hAnsi="Times New Roman" w:cs="Times New Roman"/>
                <w:b/>
                <w:bCs/>
                <w:color w:val="000000"/>
                <w:sz w:val="20"/>
                <w:szCs w:val="20"/>
                <w:lang w:val="es-ES"/>
              </w:rPr>
              <w:t>Dirección de Organismos Económicos Internacionales, MINCEX (Ministerio del Comercio Exterior y la Inversión Extranjera)</w:t>
            </w:r>
          </w:p>
        </w:tc>
      </w:tr>
      <w:tr w:rsidR="00BF20D3" w:rsidRPr="00485DD3" w:rsidTr="00BF20D3">
        <w:trPr>
          <w:trHeight w:val="300"/>
        </w:trPr>
        <w:tc>
          <w:tcPr>
            <w:tcW w:w="1850" w:type="dxa"/>
            <w:vMerge/>
            <w:tcBorders>
              <w:top w:val="single" w:sz="4" w:space="0" w:color="auto"/>
              <w:left w:val="single" w:sz="4" w:space="0" w:color="auto"/>
              <w:bottom w:val="single" w:sz="4" w:space="0" w:color="000000"/>
              <w:right w:val="single" w:sz="4" w:space="0" w:color="auto"/>
            </w:tcBorders>
            <w:vAlign w:val="center"/>
            <w:hideMark/>
          </w:tcPr>
          <w:p w:rsidR="00BF20D3" w:rsidRPr="00485DD3" w:rsidRDefault="00BF20D3" w:rsidP="00ED75EA">
            <w:pPr>
              <w:rPr>
                <w:rFonts w:ascii="Times New Roman" w:eastAsia="Times New Roman" w:hAnsi="Times New Roman" w:cs="Times New Roman"/>
                <w:b/>
                <w:bCs/>
                <w:sz w:val="20"/>
                <w:szCs w:val="20"/>
                <w:lang w:val="es-ES"/>
              </w:rPr>
            </w:pPr>
          </w:p>
        </w:tc>
        <w:tc>
          <w:tcPr>
            <w:tcW w:w="2395" w:type="dxa"/>
            <w:tcBorders>
              <w:top w:val="nil"/>
              <w:left w:val="nil"/>
              <w:bottom w:val="single" w:sz="4" w:space="0" w:color="auto"/>
              <w:right w:val="single" w:sz="4" w:space="0" w:color="auto"/>
            </w:tcBorders>
            <w:shd w:val="clear" w:color="000000" w:fill="FFFFFF"/>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 xml:space="preserve">Claudio </w:t>
            </w:r>
          </w:p>
        </w:tc>
        <w:tc>
          <w:tcPr>
            <w:tcW w:w="1440" w:type="dxa"/>
            <w:tcBorders>
              <w:top w:val="nil"/>
              <w:left w:val="nil"/>
              <w:bottom w:val="single" w:sz="4" w:space="0" w:color="auto"/>
              <w:right w:val="single" w:sz="4" w:space="0" w:color="auto"/>
            </w:tcBorders>
            <w:shd w:val="clear" w:color="000000" w:fill="FFFFFF"/>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Tomasi</w:t>
            </w:r>
          </w:p>
        </w:tc>
        <w:tc>
          <w:tcPr>
            <w:tcW w:w="3150" w:type="dxa"/>
            <w:tcBorders>
              <w:top w:val="nil"/>
              <w:left w:val="nil"/>
              <w:bottom w:val="single" w:sz="4" w:space="0" w:color="auto"/>
              <w:right w:val="single" w:sz="4" w:space="0" w:color="auto"/>
            </w:tcBorders>
            <w:shd w:val="clear" w:color="000000" w:fill="FFFFFF"/>
            <w:noWrap/>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Representante adjunto del PNUD</w:t>
            </w:r>
          </w:p>
        </w:tc>
        <w:tc>
          <w:tcPr>
            <w:tcW w:w="2319" w:type="dxa"/>
            <w:tcBorders>
              <w:top w:val="nil"/>
              <w:left w:val="nil"/>
              <w:bottom w:val="single" w:sz="4" w:space="0" w:color="auto"/>
              <w:right w:val="single" w:sz="4" w:space="0" w:color="auto"/>
            </w:tcBorders>
            <w:shd w:val="clear" w:color="000000" w:fill="FFFFFF"/>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Pr>
                <w:rFonts w:ascii="Times New Roman" w:eastAsia="Times New Roman" w:hAnsi="Times New Roman" w:cs="Times New Roman"/>
                <w:b/>
                <w:bCs/>
                <w:color w:val="000000"/>
                <w:sz w:val="20"/>
                <w:szCs w:val="20"/>
                <w:lang w:val="en-US"/>
              </w:rPr>
              <w:t xml:space="preserve">UNDP </w:t>
            </w:r>
          </w:p>
        </w:tc>
      </w:tr>
      <w:tr w:rsidR="00BF20D3" w:rsidRPr="00485DD3" w:rsidTr="00BF20D3">
        <w:trPr>
          <w:trHeight w:val="915"/>
        </w:trPr>
        <w:tc>
          <w:tcPr>
            <w:tcW w:w="1850" w:type="dxa"/>
            <w:tcBorders>
              <w:top w:val="nil"/>
              <w:left w:val="single" w:sz="8" w:space="0" w:color="auto"/>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sz w:val="20"/>
                <w:szCs w:val="20"/>
                <w:lang w:val="en-US"/>
              </w:rPr>
            </w:pPr>
            <w:r w:rsidRPr="00485DD3">
              <w:rPr>
                <w:rFonts w:ascii="Times New Roman" w:eastAsia="Times New Roman" w:hAnsi="Times New Roman" w:cs="Times New Roman"/>
                <w:b/>
                <w:bCs/>
                <w:sz w:val="20"/>
                <w:szCs w:val="20"/>
                <w:lang w:val="en-US"/>
              </w:rPr>
              <w:t>El Salvador</w:t>
            </w:r>
          </w:p>
        </w:tc>
        <w:tc>
          <w:tcPr>
            <w:tcW w:w="2395" w:type="dxa"/>
            <w:tcBorders>
              <w:top w:val="nil"/>
              <w:left w:val="nil"/>
              <w:bottom w:val="single" w:sz="4" w:space="0" w:color="auto"/>
              <w:right w:val="single" w:sz="4" w:space="0" w:color="auto"/>
            </w:tcBorders>
            <w:shd w:val="clear" w:color="000000" w:fill="FFFFFF"/>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Daysi</w:t>
            </w:r>
          </w:p>
        </w:tc>
        <w:tc>
          <w:tcPr>
            <w:tcW w:w="1440" w:type="dxa"/>
            <w:tcBorders>
              <w:top w:val="nil"/>
              <w:left w:val="nil"/>
              <w:bottom w:val="single" w:sz="4" w:space="0" w:color="auto"/>
              <w:right w:val="single" w:sz="4" w:space="0" w:color="auto"/>
            </w:tcBorders>
            <w:shd w:val="clear" w:color="000000" w:fill="FFFFFF"/>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de Marquez</w:t>
            </w:r>
          </w:p>
        </w:tc>
        <w:tc>
          <w:tcPr>
            <w:tcW w:w="3150" w:type="dxa"/>
            <w:tcBorders>
              <w:top w:val="nil"/>
              <w:left w:val="nil"/>
              <w:bottom w:val="single" w:sz="4" w:space="0" w:color="auto"/>
              <w:right w:val="single" w:sz="4" w:space="0" w:color="auto"/>
            </w:tcBorders>
            <w:shd w:val="clear" w:color="000000" w:fill="FFFFFF"/>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Executive Secretary of CONASAN</w:t>
            </w:r>
          </w:p>
        </w:tc>
        <w:tc>
          <w:tcPr>
            <w:tcW w:w="2319" w:type="dxa"/>
            <w:tcBorders>
              <w:top w:val="nil"/>
              <w:left w:val="nil"/>
              <w:bottom w:val="single" w:sz="4" w:space="0" w:color="auto"/>
              <w:right w:val="single" w:sz="4" w:space="0" w:color="auto"/>
            </w:tcBorders>
            <w:shd w:val="clear" w:color="auto" w:fill="auto"/>
            <w:vAlign w:val="center"/>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CONASAN</w:t>
            </w:r>
          </w:p>
        </w:tc>
      </w:tr>
      <w:tr w:rsidR="00BF20D3" w:rsidRPr="00485DD3" w:rsidTr="00BF20D3">
        <w:trPr>
          <w:trHeight w:val="600"/>
        </w:trPr>
        <w:tc>
          <w:tcPr>
            <w:tcW w:w="1850" w:type="dxa"/>
            <w:tcBorders>
              <w:top w:val="nil"/>
              <w:left w:val="single" w:sz="8" w:space="0" w:color="auto"/>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Ethiopia</w:t>
            </w:r>
          </w:p>
        </w:tc>
        <w:tc>
          <w:tcPr>
            <w:tcW w:w="2395"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Abebe</w:t>
            </w:r>
          </w:p>
        </w:tc>
        <w:tc>
          <w:tcPr>
            <w:tcW w:w="1440" w:type="dxa"/>
            <w:tcBorders>
              <w:top w:val="nil"/>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Hailemariam</w:t>
            </w:r>
          </w:p>
        </w:tc>
        <w:tc>
          <w:tcPr>
            <w:tcW w:w="3150"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JP Coordinator and Programme Officer Nutrition</w:t>
            </w:r>
          </w:p>
        </w:tc>
        <w:tc>
          <w:tcPr>
            <w:tcW w:w="2319" w:type="dxa"/>
            <w:tcBorders>
              <w:top w:val="single" w:sz="4" w:space="0" w:color="auto"/>
              <w:left w:val="nil"/>
              <w:bottom w:val="single" w:sz="4" w:space="0" w:color="auto"/>
              <w:right w:val="single" w:sz="4" w:space="0" w:color="auto"/>
            </w:tcBorders>
            <w:shd w:val="clear" w:color="auto" w:fill="auto"/>
            <w:vAlign w:val="center"/>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UNICEF</w:t>
            </w:r>
          </w:p>
        </w:tc>
      </w:tr>
      <w:tr w:rsidR="00BF20D3" w:rsidRPr="004359BC" w:rsidTr="00BF20D3">
        <w:trPr>
          <w:trHeight w:val="600"/>
        </w:trPr>
        <w:tc>
          <w:tcPr>
            <w:tcW w:w="1850" w:type="dxa"/>
            <w:tcBorders>
              <w:top w:val="nil"/>
              <w:left w:val="single" w:sz="8" w:space="0" w:color="auto"/>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sz w:val="20"/>
                <w:szCs w:val="20"/>
                <w:lang w:val="en-US"/>
              </w:rPr>
            </w:pPr>
            <w:r w:rsidRPr="00485DD3">
              <w:rPr>
                <w:rFonts w:ascii="Times New Roman" w:eastAsia="Times New Roman" w:hAnsi="Times New Roman" w:cs="Times New Roman"/>
                <w:b/>
                <w:bCs/>
                <w:sz w:val="20"/>
                <w:szCs w:val="20"/>
                <w:lang w:val="en-US"/>
              </w:rPr>
              <w:t>Guatemala</w:t>
            </w:r>
          </w:p>
        </w:tc>
        <w:tc>
          <w:tcPr>
            <w:tcW w:w="2395" w:type="dxa"/>
            <w:tcBorders>
              <w:top w:val="nil"/>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Jaime</w:t>
            </w:r>
          </w:p>
        </w:tc>
        <w:tc>
          <w:tcPr>
            <w:tcW w:w="1440" w:type="dxa"/>
            <w:tcBorders>
              <w:top w:val="nil"/>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Gomez</w:t>
            </w:r>
          </w:p>
        </w:tc>
        <w:tc>
          <w:tcPr>
            <w:tcW w:w="3150" w:type="dxa"/>
            <w:tcBorders>
              <w:top w:val="nil"/>
              <w:left w:val="nil"/>
              <w:bottom w:val="single" w:sz="4" w:space="0" w:color="auto"/>
              <w:right w:val="single" w:sz="4" w:space="0" w:color="auto"/>
            </w:tcBorders>
            <w:shd w:val="clear" w:color="000000" w:fill="FFFFFF"/>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JP Coordinator and Ex Vice Minister of Health</w:t>
            </w:r>
          </w:p>
        </w:tc>
        <w:tc>
          <w:tcPr>
            <w:tcW w:w="2319" w:type="dxa"/>
            <w:tcBorders>
              <w:top w:val="single" w:sz="4" w:space="0" w:color="auto"/>
              <w:left w:val="nil"/>
              <w:bottom w:val="single" w:sz="4" w:space="0" w:color="auto"/>
              <w:right w:val="single" w:sz="4" w:space="0" w:color="auto"/>
            </w:tcBorders>
            <w:shd w:val="clear" w:color="auto" w:fill="auto"/>
            <w:vAlign w:val="center"/>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MDG-F JP and WFP</w:t>
            </w:r>
          </w:p>
        </w:tc>
      </w:tr>
      <w:tr w:rsidR="00BF20D3" w:rsidRPr="004359BC" w:rsidTr="00BF20D3">
        <w:trPr>
          <w:trHeight w:val="900"/>
        </w:trPr>
        <w:tc>
          <w:tcPr>
            <w:tcW w:w="1850" w:type="dxa"/>
            <w:tcBorders>
              <w:top w:val="nil"/>
              <w:left w:val="single" w:sz="8" w:space="0" w:color="auto"/>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sz w:val="20"/>
                <w:szCs w:val="20"/>
                <w:lang w:val="en-US"/>
              </w:rPr>
            </w:pPr>
            <w:r w:rsidRPr="00485DD3">
              <w:rPr>
                <w:rFonts w:ascii="Times New Roman" w:eastAsia="Times New Roman" w:hAnsi="Times New Roman" w:cs="Times New Roman"/>
                <w:b/>
                <w:bCs/>
                <w:sz w:val="20"/>
                <w:szCs w:val="20"/>
                <w:lang w:val="en-US"/>
              </w:rPr>
              <w:t>Guinea Bissau</w:t>
            </w:r>
          </w:p>
        </w:tc>
        <w:tc>
          <w:tcPr>
            <w:tcW w:w="2395" w:type="dxa"/>
            <w:tcBorders>
              <w:top w:val="nil"/>
              <w:left w:val="nil"/>
              <w:bottom w:val="nil"/>
              <w:right w:val="nil"/>
            </w:tcBorders>
            <w:shd w:val="clear" w:color="auto" w:fill="auto"/>
            <w:vAlign w:val="bottom"/>
            <w:hideMark/>
          </w:tcPr>
          <w:p w:rsidR="00BF20D3" w:rsidRPr="00485DD3" w:rsidRDefault="00BF20D3" w:rsidP="00ED75EA">
            <w:pPr>
              <w:rPr>
                <w:rFonts w:ascii="Times New Roman" w:eastAsia="Times New Roman" w:hAnsi="Times New Roman" w:cs="Times New Roman"/>
                <w:sz w:val="20"/>
                <w:szCs w:val="20"/>
                <w:lang w:val="en-US"/>
              </w:rPr>
            </w:pPr>
            <w:r w:rsidRPr="00485DD3">
              <w:rPr>
                <w:rFonts w:ascii="Times New Roman" w:eastAsia="Times New Roman" w:hAnsi="Times New Roman" w:cs="Times New Roman"/>
                <w:sz w:val="20"/>
                <w:szCs w:val="20"/>
                <w:lang w:val="en-US"/>
              </w:rPr>
              <w:t xml:space="preserve">Chrisostima </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s-ES"/>
              </w:rPr>
            </w:pPr>
            <w:r w:rsidRPr="00485DD3">
              <w:rPr>
                <w:rFonts w:ascii="Times New Roman" w:eastAsia="Times New Roman" w:hAnsi="Times New Roman" w:cs="Times New Roman"/>
                <w:color w:val="000000"/>
                <w:sz w:val="20"/>
                <w:szCs w:val="20"/>
                <w:lang w:val="es-ES"/>
              </w:rPr>
              <w:t>da Conceicao Aires dos Reis Fernandes</w:t>
            </w:r>
          </w:p>
        </w:tc>
        <w:tc>
          <w:tcPr>
            <w:tcW w:w="3150" w:type="dxa"/>
            <w:tcBorders>
              <w:top w:val="nil"/>
              <w:left w:val="nil"/>
              <w:bottom w:val="single" w:sz="4" w:space="0" w:color="auto"/>
              <w:right w:val="single" w:sz="4" w:space="0" w:color="auto"/>
            </w:tcBorders>
            <w:shd w:val="clear" w:color="000000" w:fill="FFFFFF"/>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Acting Director</w:t>
            </w:r>
          </w:p>
        </w:tc>
        <w:tc>
          <w:tcPr>
            <w:tcW w:w="2319" w:type="dxa"/>
            <w:tcBorders>
              <w:top w:val="single" w:sz="4" w:space="0" w:color="auto"/>
              <w:left w:val="nil"/>
              <w:bottom w:val="single" w:sz="4" w:space="0" w:color="auto"/>
              <w:right w:val="single" w:sz="4" w:space="0" w:color="auto"/>
            </w:tcBorders>
            <w:shd w:val="clear" w:color="auto" w:fill="auto"/>
            <w:vAlign w:val="center"/>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National Nutrition Service of the MoH</w:t>
            </w:r>
          </w:p>
        </w:tc>
      </w:tr>
      <w:tr w:rsidR="00BF20D3" w:rsidRPr="00485DD3" w:rsidTr="00BF20D3">
        <w:trPr>
          <w:trHeight w:val="600"/>
        </w:trPr>
        <w:tc>
          <w:tcPr>
            <w:tcW w:w="1850" w:type="dxa"/>
            <w:tcBorders>
              <w:top w:val="nil"/>
              <w:left w:val="single" w:sz="8" w:space="0" w:color="auto"/>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Mauritania</w:t>
            </w:r>
          </w:p>
        </w:tc>
        <w:tc>
          <w:tcPr>
            <w:tcW w:w="2395" w:type="dxa"/>
            <w:tcBorders>
              <w:top w:val="single" w:sz="4" w:space="0" w:color="auto"/>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Abderrahmane</w:t>
            </w:r>
          </w:p>
        </w:tc>
        <w:tc>
          <w:tcPr>
            <w:tcW w:w="1440" w:type="dxa"/>
            <w:tcBorders>
              <w:top w:val="nil"/>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O. JIDDOU</w:t>
            </w:r>
          </w:p>
        </w:tc>
        <w:tc>
          <w:tcPr>
            <w:tcW w:w="3150"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s-ES"/>
              </w:rPr>
            </w:pPr>
            <w:r w:rsidRPr="00485DD3">
              <w:rPr>
                <w:rFonts w:ascii="Times New Roman" w:eastAsia="Times New Roman" w:hAnsi="Times New Roman" w:cs="Times New Roman"/>
                <w:color w:val="000000"/>
                <w:sz w:val="20"/>
                <w:szCs w:val="20"/>
                <w:lang w:val="es-ES"/>
              </w:rPr>
              <w:t>Directeur Sante de base et Nutricion</w:t>
            </w:r>
          </w:p>
        </w:tc>
        <w:tc>
          <w:tcPr>
            <w:tcW w:w="2319" w:type="dxa"/>
            <w:tcBorders>
              <w:top w:val="single" w:sz="4" w:space="0" w:color="auto"/>
              <w:left w:val="nil"/>
              <w:bottom w:val="single" w:sz="4" w:space="0" w:color="auto"/>
              <w:right w:val="single" w:sz="4" w:space="0" w:color="auto"/>
            </w:tcBorders>
            <w:shd w:val="clear" w:color="auto" w:fill="auto"/>
            <w:vAlign w:val="center"/>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ISAN/REACH</w:t>
            </w:r>
          </w:p>
        </w:tc>
      </w:tr>
      <w:tr w:rsidR="00BF20D3" w:rsidRPr="00485DD3" w:rsidTr="00BF20D3">
        <w:trPr>
          <w:trHeight w:val="300"/>
        </w:trPr>
        <w:tc>
          <w:tcPr>
            <w:tcW w:w="1850" w:type="dxa"/>
            <w:tcBorders>
              <w:top w:val="nil"/>
              <w:left w:val="single" w:sz="8" w:space="0" w:color="auto"/>
              <w:bottom w:val="nil"/>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sz w:val="20"/>
                <w:szCs w:val="20"/>
                <w:lang w:val="en-US"/>
              </w:rPr>
            </w:pPr>
            <w:r w:rsidRPr="00485DD3">
              <w:rPr>
                <w:rFonts w:ascii="Times New Roman" w:eastAsia="Times New Roman" w:hAnsi="Times New Roman" w:cs="Times New Roman"/>
                <w:b/>
                <w:bCs/>
                <w:sz w:val="20"/>
                <w:szCs w:val="20"/>
                <w:lang w:val="en-US"/>
              </w:rPr>
              <w:lastRenderedPageBreak/>
              <w:t>Mozambique</w:t>
            </w:r>
          </w:p>
        </w:tc>
        <w:tc>
          <w:tcPr>
            <w:tcW w:w="2395" w:type="dxa"/>
            <w:tcBorders>
              <w:top w:val="nil"/>
              <w:left w:val="nil"/>
              <w:bottom w:val="nil"/>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Andrew</w:t>
            </w:r>
          </w:p>
        </w:tc>
        <w:tc>
          <w:tcPr>
            <w:tcW w:w="1440" w:type="dxa"/>
            <w:tcBorders>
              <w:top w:val="nil"/>
              <w:left w:val="nil"/>
              <w:bottom w:val="nil"/>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Mattick</w:t>
            </w:r>
          </w:p>
        </w:tc>
        <w:tc>
          <w:tcPr>
            <w:tcW w:w="3150" w:type="dxa"/>
            <w:tcBorders>
              <w:top w:val="nil"/>
              <w:left w:val="nil"/>
              <w:bottom w:val="nil"/>
              <w:right w:val="single" w:sz="4" w:space="0" w:color="auto"/>
            </w:tcBorders>
            <w:shd w:val="clear" w:color="000000" w:fill="FFFFFF"/>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Former JP Coordinator</w:t>
            </w:r>
          </w:p>
        </w:tc>
        <w:tc>
          <w:tcPr>
            <w:tcW w:w="2319" w:type="dxa"/>
            <w:tcBorders>
              <w:top w:val="single" w:sz="4" w:space="0" w:color="auto"/>
              <w:left w:val="nil"/>
              <w:bottom w:val="single" w:sz="4" w:space="0" w:color="auto"/>
              <w:right w:val="single" w:sz="4" w:space="0" w:color="auto"/>
            </w:tcBorders>
            <w:shd w:val="clear" w:color="auto" w:fill="auto"/>
            <w:vAlign w:val="center"/>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MDG-F JP ENV</w:t>
            </w:r>
          </w:p>
        </w:tc>
      </w:tr>
      <w:tr w:rsidR="00BF20D3" w:rsidRPr="00485DD3" w:rsidTr="00BF20D3">
        <w:trPr>
          <w:trHeight w:val="300"/>
        </w:trPr>
        <w:tc>
          <w:tcPr>
            <w:tcW w:w="1850" w:type="dxa"/>
            <w:tcBorders>
              <w:top w:val="single" w:sz="4" w:space="0" w:color="auto"/>
              <w:left w:val="single" w:sz="4" w:space="0" w:color="auto"/>
              <w:bottom w:val="nil"/>
              <w:right w:val="single" w:sz="4" w:space="0" w:color="auto"/>
            </w:tcBorders>
            <w:shd w:val="clear" w:color="auto" w:fill="auto"/>
            <w:noWrap/>
            <w:vAlign w:val="center"/>
            <w:hideMark/>
          </w:tcPr>
          <w:p w:rsidR="00BF20D3" w:rsidRPr="00485DD3" w:rsidRDefault="00BF20D3" w:rsidP="00ED75EA">
            <w:pPr>
              <w:rPr>
                <w:rFonts w:ascii="Times New Roman" w:eastAsia="Times New Roman" w:hAnsi="Times New Roman" w:cs="Times New Roman"/>
                <w:b/>
                <w:bCs/>
                <w:sz w:val="20"/>
                <w:szCs w:val="20"/>
                <w:lang w:val="en-US"/>
              </w:rPr>
            </w:pPr>
            <w:r w:rsidRPr="00485DD3">
              <w:rPr>
                <w:rFonts w:ascii="Times New Roman" w:eastAsia="Times New Roman" w:hAnsi="Times New Roman" w:cs="Times New Roman"/>
                <w:b/>
                <w:bCs/>
                <w:sz w:val="20"/>
                <w:szCs w:val="20"/>
                <w:lang w:val="en-US"/>
              </w:rPr>
              <w:t>Nicaragua</w:t>
            </w:r>
          </w:p>
        </w:tc>
        <w:tc>
          <w:tcPr>
            <w:tcW w:w="2395" w:type="dxa"/>
            <w:tcBorders>
              <w:top w:val="single" w:sz="4" w:space="0" w:color="auto"/>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Pablo</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Mandeville</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Resident Coordinator</w:t>
            </w:r>
          </w:p>
        </w:tc>
        <w:tc>
          <w:tcPr>
            <w:tcW w:w="2319" w:type="dxa"/>
            <w:tcBorders>
              <w:top w:val="single" w:sz="4" w:space="0" w:color="auto"/>
              <w:left w:val="nil"/>
              <w:bottom w:val="single" w:sz="4" w:space="0" w:color="auto"/>
              <w:right w:val="single" w:sz="4" w:space="0" w:color="auto"/>
            </w:tcBorders>
            <w:shd w:val="clear" w:color="auto" w:fill="auto"/>
            <w:vAlign w:val="center"/>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 xml:space="preserve">UNDP </w:t>
            </w:r>
          </w:p>
        </w:tc>
      </w:tr>
      <w:tr w:rsidR="00BF20D3" w:rsidRPr="00485DD3" w:rsidTr="00BF20D3">
        <w:trPr>
          <w:trHeight w:val="600"/>
        </w:trPr>
        <w:tc>
          <w:tcPr>
            <w:tcW w:w="1850" w:type="dxa"/>
            <w:tcBorders>
              <w:top w:val="nil"/>
              <w:left w:val="single" w:sz="8" w:space="0" w:color="auto"/>
              <w:bottom w:val="nil"/>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sz w:val="20"/>
                <w:szCs w:val="20"/>
                <w:lang w:val="en-US"/>
              </w:rPr>
            </w:pPr>
            <w:r w:rsidRPr="00485DD3">
              <w:rPr>
                <w:rFonts w:ascii="Times New Roman" w:eastAsia="Times New Roman" w:hAnsi="Times New Roman" w:cs="Times New Roman"/>
                <w:b/>
                <w:bCs/>
                <w:sz w:val="20"/>
                <w:szCs w:val="20"/>
                <w:lang w:val="en-US"/>
              </w:rPr>
              <w:t>Panama</w:t>
            </w:r>
          </w:p>
        </w:tc>
        <w:tc>
          <w:tcPr>
            <w:tcW w:w="2395" w:type="dxa"/>
            <w:tcBorders>
              <w:top w:val="nil"/>
              <w:left w:val="nil"/>
              <w:bottom w:val="nil"/>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Deborah</w:t>
            </w:r>
          </w:p>
        </w:tc>
        <w:tc>
          <w:tcPr>
            <w:tcW w:w="1440" w:type="dxa"/>
            <w:tcBorders>
              <w:top w:val="nil"/>
              <w:left w:val="nil"/>
              <w:bottom w:val="nil"/>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Goddard</w:t>
            </w:r>
          </w:p>
        </w:tc>
        <w:tc>
          <w:tcPr>
            <w:tcW w:w="3150" w:type="dxa"/>
            <w:tcBorders>
              <w:top w:val="nil"/>
              <w:left w:val="nil"/>
              <w:bottom w:val="nil"/>
              <w:right w:val="single" w:sz="4" w:space="0" w:color="auto"/>
            </w:tcBorders>
            <w:shd w:val="clear" w:color="000000" w:fill="FFFFFF"/>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s-ES"/>
              </w:rPr>
            </w:pPr>
            <w:r w:rsidRPr="00485DD3">
              <w:rPr>
                <w:rFonts w:ascii="Times New Roman" w:eastAsia="Times New Roman" w:hAnsi="Times New Roman" w:cs="Times New Roman"/>
                <w:color w:val="000000"/>
                <w:sz w:val="20"/>
                <w:szCs w:val="20"/>
                <w:lang w:val="es-ES"/>
              </w:rPr>
              <w:t>Directora del Centro de Salud MINSA Bisira</w:t>
            </w:r>
          </w:p>
        </w:tc>
        <w:tc>
          <w:tcPr>
            <w:tcW w:w="2319" w:type="dxa"/>
            <w:tcBorders>
              <w:top w:val="nil"/>
              <w:left w:val="nil"/>
              <w:bottom w:val="nil"/>
              <w:right w:val="single" w:sz="4" w:space="0" w:color="auto"/>
            </w:tcBorders>
            <w:shd w:val="clear" w:color="000000" w:fill="FFFFFF"/>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Ministerio de Salud</w:t>
            </w:r>
          </w:p>
        </w:tc>
      </w:tr>
      <w:tr w:rsidR="00BF20D3" w:rsidRPr="004359BC" w:rsidTr="00BF20D3">
        <w:trPr>
          <w:trHeight w:val="1500"/>
        </w:trPr>
        <w:tc>
          <w:tcPr>
            <w:tcW w:w="185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sz w:val="20"/>
                <w:szCs w:val="20"/>
                <w:lang w:val="en-US"/>
              </w:rPr>
            </w:pPr>
            <w:r w:rsidRPr="00485DD3">
              <w:rPr>
                <w:rFonts w:ascii="Times New Roman" w:eastAsia="Times New Roman" w:hAnsi="Times New Roman" w:cs="Times New Roman"/>
                <w:b/>
                <w:bCs/>
                <w:sz w:val="20"/>
                <w:szCs w:val="20"/>
                <w:lang w:val="en-US"/>
              </w:rPr>
              <w:t>Peru</w:t>
            </w:r>
          </w:p>
        </w:tc>
        <w:tc>
          <w:tcPr>
            <w:tcW w:w="2395" w:type="dxa"/>
            <w:tcBorders>
              <w:top w:val="single" w:sz="4" w:space="0" w:color="auto"/>
              <w:left w:val="nil"/>
              <w:bottom w:val="single" w:sz="4" w:space="0" w:color="auto"/>
              <w:right w:val="single" w:sz="8"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Alfonso</w:t>
            </w:r>
          </w:p>
        </w:tc>
        <w:tc>
          <w:tcPr>
            <w:tcW w:w="1440" w:type="dxa"/>
            <w:tcBorders>
              <w:top w:val="single" w:sz="4" w:space="0" w:color="auto"/>
              <w:left w:val="nil"/>
              <w:bottom w:val="single" w:sz="4" w:space="0" w:color="auto"/>
              <w:right w:val="single" w:sz="8"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Tolmos</w:t>
            </w:r>
          </w:p>
        </w:tc>
        <w:tc>
          <w:tcPr>
            <w:tcW w:w="3150" w:type="dxa"/>
            <w:tcBorders>
              <w:top w:val="single" w:sz="4" w:space="0" w:color="auto"/>
              <w:left w:val="nil"/>
              <w:bottom w:val="single" w:sz="4" w:space="0" w:color="auto"/>
              <w:right w:val="single" w:sz="8" w:space="0" w:color="auto"/>
            </w:tcBorders>
            <w:shd w:val="clear" w:color="auto" w:fill="auto"/>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General Director of Politics and Strategies. Co-Chair of the management Committee of the JP on Children, Food Security and Nutrition</w:t>
            </w:r>
          </w:p>
        </w:tc>
        <w:tc>
          <w:tcPr>
            <w:tcW w:w="2319" w:type="dxa"/>
            <w:tcBorders>
              <w:top w:val="single" w:sz="4" w:space="0" w:color="auto"/>
              <w:left w:val="nil"/>
              <w:bottom w:val="single" w:sz="4" w:space="0" w:color="auto"/>
              <w:right w:val="single" w:sz="8"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 xml:space="preserve"> Ministry of Development and Social Inclusion (MIDIS) </w:t>
            </w:r>
          </w:p>
        </w:tc>
      </w:tr>
      <w:tr w:rsidR="00BF20D3" w:rsidRPr="00485DD3" w:rsidTr="00BF20D3">
        <w:trPr>
          <w:trHeight w:val="1875"/>
        </w:trPr>
        <w:tc>
          <w:tcPr>
            <w:tcW w:w="1850"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Canada</w:t>
            </w:r>
          </w:p>
        </w:tc>
        <w:tc>
          <w:tcPr>
            <w:tcW w:w="2395" w:type="dxa"/>
            <w:tcBorders>
              <w:top w:val="single" w:sz="4" w:space="0" w:color="auto"/>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 xml:space="preserve">James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Levinson</w:t>
            </w:r>
          </w:p>
        </w:tc>
        <w:tc>
          <w:tcPr>
            <w:tcW w:w="3150" w:type="dxa"/>
            <w:tcBorders>
              <w:top w:val="single" w:sz="4" w:space="0" w:color="auto"/>
              <w:left w:val="nil"/>
              <w:bottom w:val="single" w:sz="4" w:space="0" w:color="auto"/>
              <w:right w:val="single" w:sz="4" w:space="0" w:color="auto"/>
            </w:tcBorders>
            <w:shd w:val="clear" w:color="auto" w:fill="auto"/>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Former director of International food and nutrition centers at MIT and Tufts University, and former director of the Office of Nutrition of the U.S Agency for International Development in Washington</w:t>
            </w:r>
          </w:p>
        </w:tc>
        <w:tc>
          <w:tcPr>
            <w:tcW w:w="2319" w:type="dxa"/>
            <w:tcBorders>
              <w:top w:val="single" w:sz="4" w:space="0" w:color="auto"/>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Tufts University</w:t>
            </w:r>
          </w:p>
        </w:tc>
      </w:tr>
      <w:tr w:rsidR="00BF20D3" w:rsidRPr="00485DD3" w:rsidTr="00BF20D3">
        <w:trPr>
          <w:trHeight w:val="300"/>
        </w:trPr>
        <w:tc>
          <w:tcPr>
            <w:tcW w:w="1850" w:type="dxa"/>
            <w:tcBorders>
              <w:top w:val="nil"/>
              <w:left w:val="single" w:sz="8" w:space="0" w:color="auto"/>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NY HQ</w:t>
            </w:r>
          </w:p>
        </w:tc>
        <w:tc>
          <w:tcPr>
            <w:tcW w:w="2395"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 xml:space="preserve">Werner </w:t>
            </w:r>
          </w:p>
        </w:tc>
        <w:tc>
          <w:tcPr>
            <w:tcW w:w="1440" w:type="dxa"/>
            <w:tcBorders>
              <w:top w:val="nil"/>
              <w:left w:val="nil"/>
              <w:bottom w:val="single" w:sz="4" w:space="0" w:color="auto"/>
              <w:right w:val="nil"/>
            </w:tcBorders>
            <w:shd w:val="clear" w:color="auto" w:fill="auto"/>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Schultink</w:t>
            </w:r>
          </w:p>
        </w:tc>
        <w:tc>
          <w:tcPr>
            <w:tcW w:w="3150" w:type="dxa"/>
            <w:tcBorders>
              <w:top w:val="nil"/>
              <w:left w:val="single" w:sz="4" w:space="0" w:color="auto"/>
              <w:bottom w:val="single" w:sz="4" w:space="0" w:color="auto"/>
              <w:right w:val="single" w:sz="4" w:space="0" w:color="auto"/>
            </w:tcBorders>
            <w:shd w:val="clear" w:color="auto" w:fill="auto"/>
            <w:noWrap/>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Chief of Nutrition at the HQ</w:t>
            </w:r>
          </w:p>
        </w:tc>
        <w:tc>
          <w:tcPr>
            <w:tcW w:w="2319"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UNICEF HQ</w:t>
            </w:r>
          </w:p>
        </w:tc>
      </w:tr>
      <w:tr w:rsidR="00BF20D3" w:rsidRPr="00485DD3" w:rsidTr="00BF20D3">
        <w:trPr>
          <w:trHeight w:val="900"/>
        </w:trPr>
        <w:tc>
          <w:tcPr>
            <w:tcW w:w="1850" w:type="dxa"/>
            <w:tcBorders>
              <w:top w:val="nil"/>
              <w:left w:val="single" w:sz="8" w:space="0" w:color="auto"/>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NY HQ</w:t>
            </w:r>
          </w:p>
        </w:tc>
        <w:tc>
          <w:tcPr>
            <w:tcW w:w="2395"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Yarlini</w:t>
            </w:r>
          </w:p>
        </w:tc>
        <w:tc>
          <w:tcPr>
            <w:tcW w:w="1440" w:type="dxa"/>
            <w:tcBorders>
              <w:top w:val="nil"/>
              <w:left w:val="nil"/>
              <w:bottom w:val="single" w:sz="4" w:space="0" w:color="auto"/>
              <w:right w:val="nil"/>
            </w:tcBorders>
            <w:shd w:val="clear" w:color="auto" w:fill="auto"/>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Balarajan</w:t>
            </w:r>
          </w:p>
        </w:tc>
        <w:tc>
          <w:tcPr>
            <w:tcW w:w="3150" w:type="dxa"/>
            <w:tcBorders>
              <w:top w:val="nil"/>
              <w:left w:val="single" w:sz="4" w:space="0" w:color="auto"/>
              <w:bottom w:val="single" w:sz="4" w:space="0" w:color="auto"/>
              <w:right w:val="single" w:sz="4" w:space="0" w:color="auto"/>
            </w:tcBorders>
            <w:shd w:val="clear" w:color="auto" w:fill="auto"/>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 xml:space="preserve">MDG-F KM  Strategy Coordinator  for Food Security and Nutrition </w:t>
            </w:r>
            <w:r w:rsidR="006E331E">
              <w:rPr>
                <w:rFonts w:ascii="Times New Roman" w:eastAsia="Times New Roman" w:hAnsi="Times New Roman" w:cs="Times New Roman"/>
                <w:color w:val="000000"/>
                <w:sz w:val="20"/>
                <w:szCs w:val="20"/>
                <w:lang w:val="en-US"/>
              </w:rPr>
              <w:t>Window</w:t>
            </w:r>
          </w:p>
        </w:tc>
        <w:tc>
          <w:tcPr>
            <w:tcW w:w="2319"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UNICEF HQ</w:t>
            </w:r>
          </w:p>
        </w:tc>
      </w:tr>
      <w:tr w:rsidR="00BF20D3" w:rsidRPr="00485DD3" w:rsidTr="00BF20D3">
        <w:trPr>
          <w:trHeight w:val="900"/>
        </w:trPr>
        <w:tc>
          <w:tcPr>
            <w:tcW w:w="1850" w:type="dxa"/>
            <w:tcBorders>
              <w:top w:val="nil"/>
              <w:left w:val="single" w:sz="8" w:space="0" w:color="auto"/>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Italy</w:t>
            </w:r>
          </w:p>
        </w:tc>
        <w:tc>
          <w:tcPr>
            <w:tcW w:w="2395"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Florence</w:t>
            </w:r>
          </w:p>
        </w:tc>
        <w:tc>
          <w:tcPr>
            <w:tcW w:w="1440" w:type="dxa"/>
            <w:tcBorders>
              <w:top w:val="nil"/>
              <w:left w:val="nil"/>
              <w:bottom w:val="single" w:sz="4" w:space="0" w:color="auto"/>
              <w:right w:val="nil"/>
            </w:tcBorders>
            <w:shd w:val="clear" w:color="auto" w:fill="auto"/>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Egal</w:t>
            </w:r>
          </w:p>
        </w:tc>
        <w:tc>
          <w:tcPr>
            <w:tcW w:w="3150" w:type="dxa"/>
            <w:tcBorders>
              <w:top w:val="nil"/>
              <w:left w:val="single" w:sz="4" w:space="0" w:color="auto"/>
              <w:bottom w:val="single" w:sz="4" w:space="0" w:color="auto"/>
              <w:right w:val="single" w:sz="4" w:space="0" w:color="auto"/>
            </w:tcBorders>
            <w:shd w:val="clear" w:color="auto" w:fill="auto"/>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Fonctionnaire principal, Securite alimentaire, Nutrition et Moyens d'existence</w:t>
            </w:r>
          </w:p>
        </w:tc>
        <w:tc>
          <w:tcPr>
            <w:tcW w:w="2319"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FAO</w:t>
            </w:r>
          </w:p>
        </w:tc>
      </w:tr>
      <w:tr w:rsidR="00BF20D3" w:rsidRPr="00485DD3" w:rsidTr="00BF20D3">
        <w:trPr>
          <w:trHeight w:val="900"/>
        </w:trPr>
        <w:tc>
          <w:tcPr>
            <w:tcW w:w="1850" w:type="dxa"/>
            <w:tcBorders>
              <w:top w:val="nil"/>
              <w:left w:val="single" w:sz="8" w:space="0" w:color="auto"/>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Perú</w:t>
            </w:r>
          </w:p>
        </w:tc>
        <w:tc>
          <w:tcPr>
            <w:tcW w:w="2395"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Adrian</w:t>
            </w:r>
          </w:p>
        </w:tc>
        <w:tc>
          <w:tcPr>
            <w:tcW w:w="1440" w:type="dxa"/>
            <w:tcBorders>
              <w:top w:val="nil"/>
              <w:left w:val="nil"/>
              <w:bottom w:val="single" w:sz="4" w:space="0" w:color="auto"/>
              <w:right w:val="nil"/>
            </w:tcBorders>
            <w:shd w:val="clear" w:color="auto" w:fill="auto"/>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Diaz</w:t>
            </w:r>
          </w:p>
        </w:tc>
        <w:tc>
          <w:tcPr>
            <w:tcW w:w="3150" w:type="dxa"/>
            <w:tcBorders>
              <w:top w:val="nil"/>
              <w:left w:val="single" w:sz="4" w:space="0" w:color="auto"/>
              <w:bottom w:val="single" w:sz="4" w:space="0" w:color="auto"/>
              <w:right w:val="single" w:sz="4" w:space="0" w:color="auto"/>
            </w:tcBorders>
            <w:shd w:val="clear" w:color="auto" w:fill="auto"/>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Coordinator of the Alianza Panamericana of Nutrition and Development</w:t>
            </w:r>
          </w:p>
        </w:tc>
        <w:tc>
          <w:tcPr>
            <w:tcW w:w="2319"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PAHO</w:t>
            </w:r>
          </w:p>
        </w:tc>
      </w:tr>
      <w:tr w:rsidR="00BF20D3" w:rsidRPr="00485DD3" w:rsidTr="00BF20D3">
        <w:trPr>
          <w:trHeight w:val="900"/>
        </w:trPr>
        <w:tc>
          <w:tcPr>
            <w:tcW w:w="1850" w:type="dxa"/>
            <w:tcBorders>
              <w:top w:val="nil"/>
              <w:left w:val="single" w:sz="8" w:space="0" w:color="auto"/>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IFAD, Italy</w:t>
            </w:r>
          </w:p>
        </w:tc>
        <w:tc>
          <w:tcPr>
            <w:tcW w:w="2395"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 xml:space="preserve">Bettina </w:t>
            </w:r>
          </w:p>
        </w:tc>
        <w:tc>
          <w:tcPr>
            <w:tcW w:w="1440" w:type="dxa"/>
            <w:tcBorders>
              <w:top w:val="nil"/>
              <w:left w:val="nil"/>
              <w:bottom w:val="single" w:sz="4" w:space="0" w:color="auto"/>
              <w:right w:val="nil"/>
            </w:tcBorders>
            <w:shd w:val="clear" w:color="auto" w:fill="auto"/>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Prato</w:t>
            </w:r>
          </w:p>
        </w:tc>
        <w:tc>
          <w:tcPr>
            <w:tcW w:w="3150" w:type="dxa"/>
            <w:tcBorders>
              <w:top w:val="nil"/>
              <w:left w:val="single" w:sz="4" w:space="0" w:color="auto"/>
              <w:bottom w:val="single" w:sz="4" w:space="0" w:color="auto"/>
              <w:right w:val="single" w:sz="4" w:space="0" w:color="auto"/>
            </w:tcBorders>
            <w:shd w:val="clear" w:color="auto" w:fill="auto"/>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Research Coordinator Strategy and Knowledge Management Department</w:t>
            </w:r>
          </w:p>
        </w:tc>
        <w:tc>
          <w:tcPr>
            <w:tcW w:w="2319"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IFAD</w:t>
            </w:r>
          </w:p>
        </w:tc>
      </w:tr>
      <w:tr w:rsidR="00BF20D3" w:rsidRPr="00485DD3" w:rsidTr="00BF20D3">
        <w:trPr>
          <w:trHeight w:val="900"/>
        </w:trPr>
        <w:tc>
          <w:tcPr>
            <w:tcW w:w="1850" w:type="dxa"/>
            <w:tcBorders>
              <w:top w:val="nil"/>
              <w:left w:val="single" w:sz="8" w:space="0" w:color="auto"/>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WFP Spain</w:t>
            </w:r>
          </w:p>
        </w:tc>
        <w:tc>
          <w:tcPr>
            <w:tcW w:w="2395"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 xml:space="preserve">Antonio </w:t>
            </w:r>
          </w:p>
        </w:tc>
        <w:tc>
          <w:tcPr>
            <w:tcW w:w="1440" w:type="dxa"/>
            <w:tcBorders>
              <w:top w:val="nil"/>
              <w:left w:val="nil"/>
              <w:bottom w:val="single" w:sz="4" w:space="0" w:color="auto"/>
              <w:right w:val="nil"/>
            </w:tcBorders>
            <w:shd w:val="clear" w:color="auto" w:fill="auto"/>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SALORT-PONS</w:t>
            </w:r>
          </w:p>
        </w:tc>
        <w:tc>
          <w:tcPr>
            <w:tcW w:w="3150" w:type="dxa"/>
            <w:tcBorders>
              <w:top w:val="nil"/>
              <w:left w:val="single" w:sz="4" w:space="0" w:color="auto"/>
              <w:bottom w:val="single" w:sz="4" w:space="0" w:color="auto"/>
              <w:right w:val="single" w:sz="4" w:space="0" w:color="auto"/>
            </w:tcBorders>
            <w:shd w:val="clear" w:color="auto" w:fill="auto"/>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Madrid Area, Spain - Head of the WFP Office at World Food Programme</w:t>
            </w:r>
          </w:p>
        </w:tc>
        <w:tc>
          <w:tcPr>
            <w:tcW w:w="2319"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WFP Liason Office Madrid</w:t>
            </w:r>
          </w:p>
        </w:tc>
      </w:tr>
      <w:tr w:rsidR="00BF20D3" w:rsidRPr="00485DD3" w:rsidTr="00BF20D3">
        <w:trPr>
          <w:trHeight w:val="300"/>
        </w:trPr>
        <w:tc>
          <w:tcPr>
            <w:tcW w:w="1850" w:type="dxa"/>
            <w:tcBorders>
              <w:top w:val="nil"/>
              <w:left w:val="single" w:sz="8" w:space="0" w:color="auto"/>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REACH</w:t>
            </w:r>
          </w:p>
        </w:tc>
        <w:tc>
          <w:tcPr>
            <w:tcW w:w="2395"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Nancy</w:t>
            </w:r>
          </w:p>
        </w:tc>
        <w:tc>
          <w:tcPr>
            <w:tcW w:w="1440" w:type="dxa"/>
            <w:tcBorders>
              <w:top w:val="nil"/>
              <w:left w:val="nil"/>
              <w:bottom w:val="single" w:sz="4" w:space="0" w:color="auto"/>
              <w:right w:val="nil"/>
            </w:tcBorders>
            <w:shd w:val="clear" w:color="auto" w:fill="auto"/>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Walters</w:t>
            </w:r>
          </w:p>
        </w:tc>
        <w:tc>
          <w:tcPr>
            <w:tcW w:w="3150" w:type="dxa"/>
            <w:tcBorders>
              <w:top w:val="nil"/>
              <w:left w:val="single" w:sz="4" w:space="0" w:color="auto"/>
              <w:bottom w:val="single" w:sz="4" w:space="0" w:color="auto"/>
              <w:right w:val="single" w:sz="4" w:space="0" w:color="auto"/>
            </w:tcBorders>
            <w:shd w:val="clear" w:color="auto" w:fill="auto"/>
            <w:noWrap/>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Global coordinator</w:t>
            </w:r>
          </w:p>
        </w:tc>
        <w:tc>
          <w:tcPr>
            <w:tcW w:w="2319"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REACH-Hosted by WFP</w:t>
            </w:r>
          </w:p>
        </w:tc>
      </w:tr>
      <w:tr w:rsidR="00BF20D3" w:rsidRPr="00485DD3" w:rsidTr="00BF20D3">
        <w:trPr>
          <w:trHeight w:val="480"/>
        </w:trPr>
        <w:tc>
          <w:tcPr>
            <w:tcW w:w="1850" w:type="dxa"/>
            <w:tcBorders>
              <w:top w:val="nil"/>
              <w:left w:val="single" w:sz="8" w:space="0" w:color="auto"/>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Irland</w:t>
            </w:r>
          </w:p>
        </w:tc>
        <w:tc>
          <w:tcPr>
            <w:tcW w:w="2395" w:type="dxa"/>
            <w:tcBorders>
              <w:top w:val="nil"/>
              <w:left w:val="nil"/>
              <w:bottom w:val="single" w:sz="4" w:space="0" w:color="auto"/>
              <w:right w:val="nil"/>
            </w:tcBorders>
            <w:shd w:val="clear" w:color="auto" w:fill="auto"/>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 xml:space="preserve">Christine </w:t>
            </w:r>
          </w:p>
        </w:tc>
        <w:tc>
          <w:tcPr>
            <w:tcW w:w="1440" w:type="dxa"/>
            <w:tcBorders>
              <w:top w:val="nil"/>
              <w:left w:val="single" w:sz="4" w:space="0" w:color="auto"/>
              <w:bottom w:val="single" w:sz="4" w:space="0" w:color="auto"/>
              <w:right w:val="nil"/>
            </w:tcBorders>
            <w:shd w:val="clear" w:color="auto" w:fill="auto"/>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 xml:space="preserve">Hadekel </w:t>
            </w:r>
          </w:p>
        </w:tc>
        <w:tc>
          <w:tcPr>
            <w:tcW w:w="3150" w:type="dxa"/>
            <w:tcBorders>
              <w:top w:val="nil"/>
              <w:left w:val="single" w:sz="4" w:space="0" w:color="auto"/>
              <w:bottom w:val="single" w:sz="4" w:space="0" w:color="auto"/>
              <w:right w:val="single" w:sz="4" w:space="0" w:color="auto"/>
            </w:tcBorders>
            <w:shd w:val="clear" w:color="auto" w:fill="auto"/>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 xml:space="preserve">Nutrition Advocacy Officer </w:t>
            </w:r>
          </w:p>
        </w:tc>
        <w:tc>
          <w:tcPr>
            <w:tcW w:w="2319"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Concern</w:t>
            </w:r>
          </w:p>
        </w:tc>
      </w:tr>
      <w:tr w:rsidR="00BF20D3" w:rsidRPr="00485DD3" w:rsidTr="00BF20D3">
        <w:trPr>
          <w:trHeight w:val="600"/>
        </w:trPr>
        <w:tc>
          <w:tcPr>
            <w:tcW w:w="1850" w:type="dxa"/>
            <w:tcBorders>
              <w:top w:val="nil"/>
              <w:left w:val="single" w:sz="8" w:space="0" w:color="auto"/>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UK</w:t>
            </w:r>
          </w:p>
        </w:tc>
        <w:tc>
          <w:tcPr>
            <w:tcW w:w="2395"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Richard</w:t>
            </w:r>
          </w:p>
        </w:tc>
        <w:tc>
          <w:tcPr>
            <w:tcW w:w="1440" w:type="dxa"/>
            <w:tcBorders>
              <w:top w:val="nil"/>
              <w:left w:val="nil"/>
              <w:bottom w:val="single" w:sz="4" w:space="0" w:color="auto"/>
              <w:right w:val="nil"/>
            </w:tcBorders>
            <w:shd w:val="clear" w:color="auto" w:fill="auto"/>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King</w:t>
            </w:r>
          </w:p>
        </w:tc>
        <w:tc>
          <w:tcPr>
            <w:tcW w:w="3150" w:type="dxa"/>
            <w:tcBorders>
              <w:top w:val="nil"/>
              <w:left w:val="single" w:sz="4" w:space="0" w:color="auto"/>
              <w:bottom w:val="single" w:sz="4" w:space="0" w:color="auto"/>
              <w:right w:val="single" w:sz="4" w:space="0" w:color="auto"/>
            </w:tcBorders>
            <w:shd w:val="clear" w:color="auto" w:fill="auto"/>
            <w:noWrap/>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Policy Research Adviser</w:t>
            </w:r>
          </w:p>
        </w:tc>
        <w:tc>
          <w:tcPr>
            <w:tcW w:w="2319"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Oxfam</w:t>
            </w:r>
          </w:p>
        </w:tc>
      </w:tr>
      <w:tr w:rsidR="00BF20D3" w:rsidRPr="00485DD3" w:rsidTr="00BF20D3">
        <w:trPr>
          <w:trHeight w:val="600"/>
        </w:trPr>
        <w:tc>
          <w:tcPr>
            <w:tcW w:w="1850" w:type="dxa"/>
            <w:tcBorders>
              <w:top w:val="nil"/>
              <w:left w:val="single" w:sz="8" w:space="0" w:color="auto"/>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Spain</w:t>
            </w:r>
          </w:p>
        </w:tc>
        <w:tc>
          <w:tcPr>
            <w:tcW w:w="2395"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Amador</w:t>
            </w:r>
          </w:p>
        </w:tc>
        <w:tc>
          <w:tcPr>
            <w:tcW w:w="1440" w:type="dxa"/>
            <w:tcBorders>
              <w:top w:val="nil"/>
              <w:left w:val="nil"/>
              <w:bottom w:val="single" w:sz="4" w:space="0" w:color="auto"/>
              <w:right w:val="nil"/>
            </w:tcBorders>
            <w:shd w:val="clear" w:color="auto" w:fill="auto"/>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Gomez</w:t>
            </w:r>
          </w:p>
        </w:tc>
        <w:tc>
          <w:tcPr>
            <w:tcW w:w="3150" w:type="dxa"/>
            <w:tcBorders>
              <w:top w:val="nil"/>
              <w:left w:val="single" w:sz="4" w:space="0" w:color="auto"/>
              <w:bottom w:val="single" w:sz="4" w:space="0" w:color="auto"/>
              <w:right w:val="single" w:sz="4" w:space="0" w:color="auto"/>
            </w:tcBorders>
            <w:shd w:val="clear" w:color="auto" w:fill="auto"/>
            <w:noWrap/>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Technical Director</w:t>
            </w:r>
          </w:p>
        </w:tc>
        <w:tc>
          <w:tcPr>
            <w:tcW w:w="2319"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b/>
                <w:bCs/>
                <w:color w:val="000000"/>
                <w:sz w:val="20"/>
                <w:szCs w:val="20"/>
                <w:lang w:val="es-ES"/>
              </w:rPr>
            </w:pPr>
            <w:r w:rsidRPr="00485DD3">
              <w:rPr>
                <w:rFonts w:ascii="Times New Roman" w:eastAsia="Times New Roman" w:hAnsi="Times New Roman" w:cs="Times New Roman"/>
                <w:b/>
                <w:bCs/>
                <w:color w:val="000000"/>
                <w:sz w:val="20"/>
                <w:szCs w:val="20"/>
                <w:lang w:val="es-ES"/>
              </w:rPr>
              <w:t xml:space="preserve">Accion contra el hambre </w:t>
            </w:r>
          </w:p>
        </w:tc>
      </w:tr>
      <w:tr w:rsidR="00BF20D3" w:rsidRPr="00485DD3" w:rsidTr="00BF20D3">
        <w:trPr>
          <w:trHeight w:val="315"/>
        </w:trPr>
        <w:tc>
          <w:tcPr>
            <w:tcW w:w="1850" w:type="dxa"/>
            <w:tcBorders>
              <w:top w:val="nil"/>
              <w:left w:val="single" w:sz="8" w:space="0" w:color="auto"/>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sz w:val="20"/>
                <w:szCs w:val="20"/>
                <w:lang w:val="en-US"/>
              </w:rPr>
            </w:pPr>
            <w:r w:rsidRPr="00485DD3">
              <w:rPr>
                <w:rFonts w:ascii="Times New Roman" w:eastAsia="Times New Roman" w:hAnsi="Times New Roman" w:cs="Times New Roman"/>
                <w:b/>
                <w:bCs/>
                <w:sz w:val="20"/>
                <w:szCs w:val="20"/>
                <w:lang w:val="en-US"/>
              </w:rPr>
              <w:t>EU</w:t>
            </w:r>
          </w:p>
        </w:tc>
        <w:tc>
          <w:tcPr>
            <w:tcW w:w="2395" w:type="dxa"/>
            <w:tcBorders>
              <w:top w:val="nil"/>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Francisco</w:t>
            </w:r>
          </w:p>
        </w:tc>
        <w:tc>
          <w:tcPr>
            <w:tcW w:w="1440" w:type="dxa"/>
            <w:tcBorders>
              <w:top w:val="nil"/>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Fonseca Morillo</w:t>
            </w:r>
          </w:p>
        </w:tc>
        <w:tc>
          <w:tcPr>
            <w:tcW w:w="3150" w:type="dxa"/>
            <w:tcBorders>
              <w:top w:val="nil"/>
              <w:left w:val="nil"/>
              <w:bottom w:val="nil"/>
              <w:right w:val="single" w:sz="4" w:space="0" w:color="auto"/>
            </w:tcBorders>
            <w:shd w:val="clear" w:color="auto" w:fill="auto"/>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Head of Representation in Spain</w:t>
            </w:r>
          </w:p>
        </w:tc>
        <w:tc>
          <w:tcPr>
            <w:tcW w:w="2319"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European Commission</w:t>
            </w:r>
          </w:p>
        </w:tc>
      </w:tr>
      <w:tr w:rsidR="00BF20D3" w:rsidRPr="00485DD3" w:rsidTr="00BF20D3">
        <w:trPr>
          <w:trHeight w:val="945"/>
        </w:trPr>
        <w:tc>
          <w:tcPr>
            <w:tcW w:w="1850" w:type="dxa"/>
            <w:tcBorders>
              <w:top w:val="nil"/>
              <w:left w:val="single" w:sz="8" w:space="0" w:color="auto"/>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lastRenderedPageBreak/>
              <w:t>Brasil</w:t>
            </w:r>
          </w:p>
        </w:tc>
        <w:tc>
          <w:tcPr>
            <w:tcW w:w="2395" w:type="dxa"/>
            <w:tcBorders>
              <w:top w:val="nil"/>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 xml:space="preserve">Milton </w:t>
            </w:r>
          </w:p>
        </w:tc>
        <w:tc>
          <w:tcPr>
            <w:tcW w:w="1440" w:type="dxa"/>
            <w:tcBorders>
              <w:top w:val="nil"/>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 xml:space="preserve">Rondó Filho </w:t>
            </w:r>
          </w:p>
        </w:tc>
        <w:tc>
          <w:tcPr>
            <w:tcW w:w="3150" w:type="dxa"/>
            <w:tcBorders>
              <w:top w:val="single" w:sz="4" w:space="0" w:color="auto"/>
              <w:left w:val="nil"/>
              <w:bottom w:val="single" w:sz="4" w:space="0" w:color="auto"/>
              <w:right w:val="single" w:sz="4" w:space="0" w:color="auto"/>
            </w:tcBorders>
            <w:shd w:val="clear" w:color="auto" w:fill="auto"/>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s-ES"/>
              </w:rPr>
            </w:pPr>
            <w:r w:rsidRPr="00485DD3">
              <w:rPr>
                <w:rFonts w:ascii="Times New Roman" w:eastAsia="Times New Roman" w:hAnsi="Times New Roman" w:cs="Times New Roman"/>
                <w:color w:val="000000"/>
                <w:sz w:val="20"/>
                <w:szCs w:val="20"/>
                <w:lang w:val="es-ES"/>
              </w:rPr>
              <w:t>Coordinador General, Acciones Internacionales contra el Hambre,</w:t>
            </w:r>
          </w:p>
        </w:tc>
        <w:tc>
          <w:tcPr>
            <w:tcW w:w="2319"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b/>
                <w:bCs/>
                <w:color w:val="000000"/>
                <w:sz w:val="20"/>
                <w:szCs w:val="20"/>
                <w:lang w:val="es-ES"/>
              </w:rPr>
            </w:pPr>
            <w:r w:rsidRPr="00485DD3">
              <w:rPr>
                <w:rFonts w:ascii="Times New Roman" w:eastAsia="Times New Roman" w:hAnsi="Times New Roman" w:cs="Times New Roman"/>
                <w:b/>
                <w:bCs/>
                <w:color w:val="000000"/>
                <w:sz w:val="20"/>
                <w:szCs w:val="20"/>
                <w:lang w:val="es-ES"/>
              </w:rPr>
              <w:t>Ministerio de Asuntos Exteriores de Brasil</w:t>
            </w:r>
          </w:p>
        </w:tc>
      </w:tr>
      <w:tr w:rsidR="00BF20D3" w:rsidRPr="004359BC" w:rsidTr="00BF20D3">
        <w:trPr>
          <w:trHeight w:val="600"/>
        </w:trPr>
        <w:tc>
          <w:tcPr>
            <w:tcW w:w="1850" w:type="dxa"/>
            <w:tcBorders>
              <w:top w:val="nil"/>
              <w:left w:val="single" w:sz="8" w:space="0" w:color="auto"/>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FAO, HQ (Italy)</w:t>
            </w:r>
          </w:p>
        </w:tc>
        <w:tc>
          <w:tcPr>
            <w:tcW w:w="2395" w:type="dxa"/>
            <w:tcBorders>
              <w:top w:val="nil"/>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 xml:space="preserve">Mark </w:t>
            </w:r>
          </w:p>
        </w:tc>
        <w:tc>
          <w:tcPr>
            <w:tcW w:w="1440" w:type="dxa"/>
            <w:tcBorders>
              <w:top w:val="nil"/>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Smulders</w:t>
            </w:r>
          </w:p>
        </w:tc>
        <w:tc>
          <w:tcPr>
            <w:tcW w:w="3150" w:type="dxa"/>
            <w:tcBorders>
              <w:top w:val="nil"/>
              <w:left w:val="nil"/>
              <w:bottom w:val="single" w:sz="4" w:space="0" w:color="auto"/>
              <w:right w:val="single" w:sz="4" w:space="0" w:color="auto"/>
            </w:tcBorders>
            <w:shd w:val="clear" w:color="auto" w:fill="auto"/>
            <w:noWrap/>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Economist/ESAE</w:t>
            </w:r>
          </w:p>
        </w:tc>
        <w:tc>
          <w:tcPr>
            <w:tcW w:w="2319" w:type="dxa"/>
            <w:tcBorders>
              <w:top w:val="nil"/>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Agricultural Development Economics Division at FAO</w:t>
            </w:r>
          </w:p>
        </w:tc>
      </w:tr>
      <w:tr w:rsidR="00BF20D3" w:rsidRPr="00485DD3" w:rsidTr="00BF20D3">
        <w:trPr>
          <w:trHeight w:val="315"/>
        </w:trPr>
        <w:tc>
          <w:tcPr>
            <w:tcW w:w="1850" w:type="dxa"/>
            <w:tcBorders>
              <w:top w:val="nil"/>
              <w:left w:val="single" w:sz="8" w:space="0" w:color="auto"/>
              <w:bottom w:val="nil"/>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FAO, HQ (Italy)</w:t>
            </w:r>
          </w:p>
        </w:tc>
        <w:tc>
          <w:tcPr>
            <w:tcW w:w="2395" w:type="dxa"/>
            <w:tcBorders>
              <w:top w:val="nil"/>
              <w:left w:val="nil"/>
              <w:bottom w:val="nil"/>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Dominique</w:t>
            </w:r>
          </w:p>
        </w:tc>
        <w:tc>
          <w:tcPr>
            <w:tcW w:w="1440" w:type="dxa"/>
            <w:tcBorders>
              <w:top w:val="nil"/>
              <w:left w:val="nil"/>
              <w:bottom w:val="nil"/>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DiBiase</w:t>
            </w:r>
          </w:p>
        </w:tc>
        <w:tc>
          <w:tcPr>
            <w:tcW w:w="3150" w:type="dxa"/>
            <w:tcBorders>
              <w:top w:val="nil"/>
              <w:left w:val="nil"/>
              <w:bottom w:val="nil"/>
              <w:right w:val="single" w:sz="4" w:space="0" w:color="auto"/>
            </w:tcBorders>
            <w:shd w:val="clear" w:color="auto" w:fill="auto"/>
            <w:noWrap/>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Programme Officer</w:t>
            </w:r>
          </w:p>
        </w:tc>
        <w:tc>
          <w:tcPr>
            <w:tcW w:w="2319" w:type="dxa"/>
            <w:tcBorders>
              <w:top w:val="nil"/>
              <w:left w:val="nil"/>
              <w:bottom w:val="nil"/>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FAO</w:t>
            </w:r>
          </w:p>
        </w:tc>
      </w:tr>
      <w:tr w:rsidR="00BF20D3" w:rsidRPr="004359BC" w:rsidTr="00BF20D3">
        <w:trPr>
          <w:trHeight w:val="900"/>
        </w:trPr>
        <w:tc>
          <w:tcPr>
            <w:tcW w:w="1850" w:type="dxa"/>
            <w:tcBorders>
              <w:top w:val="single" w:sz="4" w:space="0" w:color="auto"/>
              <w:left w:val="single" w:sz="8" w:space="0" w:color="auto"/>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Harvard University</w:t>
            </w:r>
          </w:p>
        </w:tc>
        <w:tc>
          <w:tcPr>
            <w:tcW w:w="2395" w:type="dxa"/>
            <w:tcBorders>
              <w:top w:val="single" w:sz="4" w:space="0" w:color="auto"/>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Leonardo</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BF20D3" w:rsidRPr="00485DD3" w:rsidRDefault="00BF20D3" w:rsidP="00ED75EA">
            <w:pPr>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Vivas</w:t>
            </w:r>
          </w:p>
        </w:tc>
        <w:tc>
          <w:tcPr>
            <w:tcW w:w="3150" w:type="dxa"/>
            <w:tcBorders>
              <w:top w:val="single" w:sz="4" w:space="0" w:color="auto"/>
              <w:left w:val="nil"/>
              <w:bottom w:val="single" w:sz="4" w:space="0" w:color="auto"/>
              <w:right w:val="single" w:sz="4" w:space="0" w:color="auto"/>
            </w:tcBorders>
            <w:shd w:val="clear" w:color="auto" w:fill="auto"/>
            <w:noWrap/>
            <w:vAlign w:val="bottom"/>
            <w:hideMark/>
          </w:tcPr>
          <w:p w:rsidR="00BF20D3" w:rsidRPr="00485DD3" w:rsidRDefault="00BF20D3" w:rsidP="00ED75EA">
            <w:pPr>
              <w:jc w:val="both"/>
              <w:rPr>
                <w:rFonts w:ascii="Times New Roman" w:eastAsia="Times New Roman" w:hAnsi="Times New Roman" w:cs="Times New Roman"/>
                <w:color w:val="000000"/>
                <w:sz w:val="20"/>
                <w:szCs w:val="20"/>
                <w:lang w:val="en-US"/>
              </w:rPr>
            </w:pPr>
            <w:r w:rsidRPr="00485DD3">
              <w:rPr>
                <w:rFonts w:ascii="Times New Roman" w:eastAsia="Times New Roman" w:hAnsi="Times New Roman" w:cs="Times New Roman"/>
                <w:color w:val="000000"/>
                <w:sz w:val="20"/>
                <w:szCs w:val="20"/>
                <w:lang w:val="en-US"/>
              </w:rPr>
              <w:t>Fellow</w:t>
            </w:r>
          </w:p>
        </w:tc>
        <w:tc>
          <w:tcPr>
            <w:tcW w:w="2319" w:type="dxa"/>
            <w:tcBorders>
              <w:top w:val="single" w:sz="4" w:space="0" w:color="auto"/>
              <w:left w:val="nil"/>
              <w:bottom w:val="single" w:sz="4" w:space="0" w:color="auto"/>
              <w:right w:val="single" w:sz="4" w:space="0" w:color="auto"/>
            </w:tcBorders>
            <w:shd w:val="clear" w:color="auto" w:fill="auto"/>
            <w:vAlign w:val="bottom"/>
            <w:hideMark/>
          </w:tcPr>
          <w:p w:rsidR="00BF20D3" w:rsidRPr="00485DD3" w:rsidRDefault="00BF20D3" w:rsidP="00ED75EA">
            <w:pPr>
              <w:rPr>
                <w:rFonts w:ascii="Times New Roman" w:eastAsia="Times New Roman" w:hAnsi="Times New Roman" w:cs="Times New Roman"/>
                <w:b/>
                <w:bCs/>
                <w:color w:val="000000"/>
                <w:sz w:val="20"/>
                <w:szCs w:val="20"/>
                <w:lang w:val="en-US"/>
              </w:rPr>
            </w:pPr>
            <w:r w:rsidRPr="00485DD3">
              <w:rPr>
                <w:rFonts w:ascii="Times New Roman" w:eastAsia="Times New Roman" w:hAnsi="Times New Roman" w:cs="Times New Roman"/>
                <w:b/>
                <w:bCs/>
                <w:color w:val="000000"/>
                <w:sz w:val="20"/>
                <w:szCs w:val="20"/>
                <w:lang w:val="en-US"/>
              </w:rPr>
              <w:t>Carr Center for Human Rights Policy Harvard Kennedy School Harvard University</w:t>
            </w:r>
          </w:p>
        </w:tc>
      </w:tr>
    </w:tbl>
    <w:p w:rsidR="00BF20D3" w:rsidRPr="00D76568" w:rsidRDefault="00BF20D3" w:rsidP="002502F7">
      <w:pPr>
        <w:contextualSpacing/>
        <w:rPr>
          <w:rFonts w:ascii="Times New Roman" w:hAnsi="Times New Roman" w:cs="Times New Roman"/>
          <w:b/>
          <w:sz w:val="28"/>
          <w:szCs w:val="28"/>
          <w:lang w:val="en-US"/>
        </w:rPr>
      </w:pPr>
    </w:p>
    <w:p w:rsidR="000B21A1" w:rsidRPr="000B21A1" w:rsidRDefault="000B21A1" w:rsidP="00371D01">
      <w:pPr>
        <w:jc w:val="both"/>
        <w:rPr>
          <w:lang w:val="en-US"/>
        </w:rPr>
      </w:pPr>
    </w:p>
    <w:p w:rsidR="000B21A1" w:rsidRPr="00EC383B" w:rsidRDefault="000B21A1" w:rsidP="000B21A1">
      <w:pPr>
        <w:rPr>
          <w:lang w:val="en-US"/>
        </w:rPr>
      </w:pPr>
    </w:p>
    <w:p w:rsidR="000B21A1" w:rsidRDefault="000B21A1"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pPr>
    </w:p>
    <w:p w:rsidR="00130750" w:rsidRDefault="00130750" w:rsidP="00371D01">
      <w:pPr>
        <w:jc w:val="both"/>
        <w:rPr>
          <w:lang w:val="en-US"/>
        </w:rPr>
        <w:sectPr w:rsidR="00130750" w:rsidSect="002502F7">
          <w:footerReference w:type="default" r:id="rId23"/>
          <w:pgSz w:w="12240" w:h="15840"/>
          <w:pgMar w:top="1440" w:right="1440" w:bottom="1440" w:left="1440" w:header="720" w:footer="720" w:gutter="0"/>
          <w:cols w:space="720"/>
          <w:docGrid w:linePitch="360"/>
        </w:sectPr>
      </w:pPr>
    </w:p>
    <w:p w:rsidR="00130750" w:rsidRDefault="00130750" w:rsidP="00371D01">
      <w:pPr>
        <w:jc w:val="both"/>
        <w:rPr>
          <w:lang w:val="en-US"/>
        </w:rPr>
      </w:pPr>
    </w:p>
    <w:p w:rsidR="00130750" w:rsidRDefault="00130750" w:rsidP="004D3BC6">
      <w:pPr>
        <w:jc w:val="center"/>
        <w:rPr>
          <w:rFonts w:ascii="Times New Roman" w:hAnsi="Times New Roman" w:cs="Times New Roman"/>
          <w:b/>
          <w:sz w:val="28"/>
          <w:szCs w:val="28"/>
          <w:lang w:val="en-US"/>
        </w:rPr>
      </w:pPr>
      <w:r w:rsidRPr="00130750">
        <w:rPr>
          <w:rFonts w:ascii="Times New Roman" w:hAnsi="Times New Roman" w:cs="Times New Roman"/>
          <w:b/>
          <w:sz w:val="28"/>
          <w:szCs w:val="28"/>
          <w:lang w:val="en-US"/>
        </w:rPr>
        <w:t>ANNEX III: Participant’s Biographies</w:t>
      </w:r>
      <w:r>
        <w:rPr>
          <w:rFonts w:ascii="Times New Roman" w:hAnsi="Times New Roman" w:cs="Times New Roman"/>
          <w:b/>
          <w:sz w:val="28"/>
          <w:szCs w:val="28"/>
          <w:lang w:val="en-US"/>
        </w:rPr>
        <w:t xml:space="preserve"> and Contact Details</w:t>
      </w:r>
    </w:p>
    <w:p w:rsidR="00130750" w:rsidRDefault="00130750" w:rsidP="004D3BC6">
      <w:pPr>
        <w:jc w:val="center"/>
        <w:rPr>
          <w:rFonts w:ascii="Times New Roman" w:hAnsi="Times New Roman" w:cs="Times New Roman"/>
          <w:b/>
          <w:sz w:val="28"/>
          <w:szCs w:val="28"/>
          <w:lang w:val="en-US"/>
        </w:rPr>
      </w:pPr>
    </w:p>
    <w:tbl>
      <w:tblPr>
        <w:tblStyle w:val="MediumList1-Accent1"/>
        <w:tblW w:w="13149" w:type="dxa"/>
        <w:tblLayout w:type="fixed"/>
        <w:tblLook w:val="04A0" w:firstRow="1" w:lastRow="0" w:firstColumn="1" w:lastColumn="0" w:noHBand="0" w:noVBand="1"/>
      </w:tblPr>
      <w:tblGrid>
        <w:gridCol w:w="2235"/>
        <w:gridCol w:w="3519"/>
        <w:gridCol w:w="204"/>
        <w:gridCol w:w="7191"/>
      </w:tblGrid>
      <w:tr w:rsidR="00130750" w:rsidRPr="00F4187B" w:rsidTr="00ED75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widowControl w:val="0"/>
              <w:autoSpaceDE w:val="0"/>
              <w:autoSpaceDN w:val="0"/>
              <w:adjustRightInd w:val="0"/>
              <w:rPr>
                <w:rFonts w:asciiTheme="minorHAnsi" w:hAnsiTheme="minorHAnsi"/>
                <w:sz w:val="22"/>
                <w:szCs w:val="22"/>
                <w:lang w:val="en-US"/>
              </w:rPr>
            </w:pPr>
            <w:r w:rsidRPr="00F4187B">
              <w:rPr>
                <w:rFonts w:asciiTheme="minorHAnsi" w:hAnsiTheme="minorHAnsi"/>
                <w:sz w:val="22"/>
                <w:szCs w:val="22"/>
                <w:lang w:val="en-US"/>
              </w:rPr>
              <w:t>Beatriz Arismendi</w:t>
            </w:r>
          </w:p>
        </w:tc>
        <w:tc>
          <w:tcPr>
            <w:tcW w:w="3519" w:type="dxa"/>
          </w:tcPr>
          <w:p w:rsidR="00130750" w:rsidRPr="00F4187B" w:rsidRDefault="00130750" w:rsidP="00ED75EA">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b/>
                <w:color w:val="auto"/>
                <w:sz w:val="22"/>
                <w:szCs w:val="22"/>
                <w:lang w:val="en-US"/>
              </w:rPr>
            </w:pPr>
            <w:r w:rsidRPr="00F4187B">
              <w:rPr>
                <w:rFonts w:asciiTheme="minorHAnsi" w:hAnsiTheme="minorHAnsi" w:cs="Calibri"/>
                <w:b/>
                <w:color w:val="auto"/>
                <w:sz w:val="22"/>
                <w:szCs w:val="22"/>
                <w:lang w:val="en-US"/>
              </w:rPr>
              <w:t xml:space="preserve">CHFN JP Coordinator, WFP Colombia </w:t>
            </w:r>
          </w:p>
          <w:p w:rsidR="00130750" w:rsidRPr="00F4187B" w:rsidRDefault="00130750" w:rsidP="00ED75EA">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b/>
                <w:color w:val="17366B"/>
                <w:sz w:val="22"/>
                <w:szCs w:val="22"/>
                <w:lang w:val="en-US"/>
              </w:rPr>
            </w:pPr>
          </w:p>
          <w:p w:rsidR="00130750" w:rsidRPr="00F4187B" w:rsidRDefault="00130750" w:rsidP="00ED75EA">
            <w:pPr>
              <w:cnfStyle w:val="100000000000" w:firstRow="1" w:lastRow="0" w:firstColumn="0" w:lastColumn="0" w:oddVBand="0" w:evenVBand="0" w:oddHBand="0" w:evenHBand="0" w:firstRowFirstColumn="0" w:firstRowLastColumn="0" w:lastRowFirstColumn="0" w:lastRowLastColumn="0"/>
              <w:rPr>
                <w:rFonts w:asciiTheme="minorHAnsi" w:hAnsiTheme="minorHAnsi" w:cs="Calibri"/>
                <w:b/>
                <w:color w:val="17366B"/>
                <w:sz w:val="22"/>
                <w:szCs w:val="22"/>
                <w:lang w:val="en-US"/>
              </w:rPr>
            </w:pPr>
          </w:p>
          <w:p w:rsidR="00130750" w:rsidRPr="00F4187B" w:rsidRDefault="007B38AB" w:rsidP="00ED75EA">
            <w:pPr>
              <w:cnfStyle w:val="100000000000" w:firstRow="1" w:lastRow="0" w:firstColumn="0" w:lastColumn="0" w:oddVBand="0" w:evenVBand="0" w:oddHBand="0" w:evenHBand="0" w:firstRowFirstColumn="0" w:firstRowLastColumn="0" w:lastRowFirstColumn="0" w:lastRowLastColumn="0"/>
              <w:rPr>
                <w:rFonts w:asciiTheme="minorHAnsi" w:hAnsiTheme="minorHAnsi"/>
                <w:color w:val="000000"/>
                <w:sz w:val="22"/>
                <w:szCs w:val="22"/>
              </w:rPr>
            </w:pPr>
            <w:hyperlink r:id="rId24" w:history="1">
              <w:r w:rsidR="00130750" w:rsidRPr="00F4187B">
                <w:rPr>
                  <w:rStyle w:val="Hyperlink"/>
                  <w:rFonts w:asciiTheme="minorHAnsi" w:hAnsiTheme="minorHAnsi"/>
                  <w:sz w:val="22"/>
                  <w:szCs w:val="22"/>
                </w:rPr>
                <w:t>betty_arismendi@yahoo.com</w:t>
              </w:r>
            </w:hyperlink>
          </w:p>
          <w:p w:rsidR="00130750" w:rsidRPr="00F4187B" w:rsidRDefault="00130750" w:rsidP="00ED75EA">
            <w:pPr>
              <w:cnfStyle w:val="100000000000" w:firstRow="1" w:lastRow="0" w:firstColumn="0" w:lastColumn="0" w:oddVBand="0" w:evenVBand="0" w:oddHBand="0" w:evenHBand="0" w:firstRowFirstColumn="0" w:firstRowLastColumn="0" w:lastRowFirstColumn="0" w:lastRowLastColumn="0"/>
              <w:rPr>
                <w:rFonts w:asciiTheme="minorHAnsi" w:hAnsiTheme="minorHAnsi" w:cs="Lucida Grande"/>
                <w:b/>
                <w:color w:val="000000"/>
                <w:sz w:val="22"/>
                <w:szCs w:val="22"/>
              </w:rPr>
            </w:pPr>
          </w:p>
        </w:tc>
        <w:tc>
          <w:tcPr>
            <w:tcW w:w="7395" w:type="dxa"/>
            <w:gridSpan w:val="2"/>
          </w:tcPr>
          <w:p w:rsidR="00130750" w:rsidRPr="00F4187B" w:rsidRDefault="00130750" w:rsidP="00ED75EA">
            <w:pPr>
              <w:spacing w:beforeLines="1" w:before="2" w:afterLines="1" w:after="2"/>
              <w:jc w:val="both"/>
              <w:cnfStyle w:val="100000000000" w:firstRow="1" w:lastRow="0" w:firstColumn="0" w:lastColumn="0" w:oddVBand="0" w:evenVBand="0" w:oddHBand="0" w:evenHBand="0" w:firstRowFirstColumn="0" w:firstRowLastColumn="0" w:lastRowFirstColumn="0" w:lastRowLastColumn="0"/>
              <w:rPr>
                <w:rFonts w:asciiTheme="minorHAnsi" w:hAnsiTheme="minorHAnsi"/>
                <w:bCs/>
                <w:sz w:val="22"/>
                <w:szCs w:val="22"/>
                <w:lang w:val="en-US"/>
              </w:rPr>
            </w:pPr>
          </w:p>
        </w:tc>
      </w:tr>
      <w:tr w:rsidR="00130750" w:rsidRPr="00F4187B" w:rsidTr="00ED7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widowControl w:val="0"/>
              <w:autoSpaceDE w:val="0"/>
              <w:autoSpaceDN w:val="0"/>
              <w:adjustRightInd w:val="0"/>
              <w:rPr>
                <w:sz w:val="22"/>
                <w:szCs w:val="22"/>
                <w:lang w:val="en-US"/>
              </w:rPr>
            </w:pPr>
            <w:r w:rsidRPr="00F4187B">
              <w:rPr>
                <w:sz w:val="22"/>
                <w:szCs w:val="22"/>
                <w:lang w:val="en-US"/>
              </w:rPr>
              <w:t>Yarlini Balarajan</w:t>
            </w:r>
          </w:p>
        </w:tc>
        <w:tc>
          <w:tcPr>
            <w:tcW w:w="3519" w:type="dxa"/>
          </w:tcPr>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2"/>
                <w:szCs w:val="22"/>
                <w:lang w:val="en-US"/>
              </w:rPr>
            </w:pPr>
            <w:r w:rsidRPr="00F4187B">
              <w:rPr>
                <w:rFonts w:eastAsia="Times New Roman" w:cs="Times New Roman"/>
                <w:b/>
                <w:color w:val="000000"/>
                <w:sz w:val="22"/>
                <w:szCs w:val="22"/>
                <w:lang w:val="en-US"/>
              </w:rPr>
              <w:t xml:space="preserve">MDG-F KM  Strategy Coordinator  for Food Security and Nutrition </w:t>
            </w:r>
            <w:r w:rsidR="006E331E">
              <w:rPr>
                <w:rFonts w:eastAsia="Times New Roman" w:cs="Times New Roman"/>
                <w:b/>
                <w:color w:val="000000"/>
                <w:sz w:val="22"/>
                <w:szCs w:val="22"/>
                <w:lang w:val="en-US"/>
              </w:rPr>
              <w:t>Window</w:t>
            </w:r>
            <w:r w:rsidRPr="00F4187B">
              <w:rPr>
                <w:rFonts w:eastAsia="Times New Roman" w:cs="Times New Roman"/>
                <w:b/>
                <w:color w:val="000000"/>
                <w:sz w:val="22"/>
                <w:szCs w:val="22"/>
                <w:lang w:val="en-US"/>
              </w:rPr>
              <w:t>, UNICEF HQ, NY.</w:t>
            </w: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2"/>
                <w:szCs w:val="22"/>
                <w:lang w:val="en-US"/>
              </w:rPr>
            </w:pPr>
          </w:p>
          <w:p w:rsidR="00130750" w:rsidRPr="00F4187B" w:rsidRDefault="007B38AB" w:rsidP="00ED75EA">
            <w:pPr>
              <w:cnfStyle w:val="000000100000" w:firstRow="0" w:lastRow="0" w:firstColumn="0" w:lastColumn="0" w:oddVBand="0" w:evenVBand="0" w:oddHBand="1" w:evenHBand="0" w:firstRowFirstColumn="0" w:firstRowLastColumn="0" w:lastRowFirstColumn="0" w:lastRowLastColumn="0"/>
              <w:rPr>
                <w:rFonts w:cs="Lucida Grande"/>
                <w:color w:val="000000"/>
                <w:sz w:val="22"/>
                <w:szCs w:val="22"/>
              </w:rPr>
            </w:pPr>
            <w:hyperlink r:id="rId25" w:history="1">
              <w:r w:rsidR="00130750" w:rsidRPr="00F4187B">
                <w:rPr>
                  <w:rStyle w:val="Hyperlink"/>
                  <w:rFonts w:cs="Lucida Grande"/>
                  <w:sz w:val="22"/>
                  <w:szCs w:val="22"/>
                </w:rPr>
                <w:t>ybalarajan@unicef.org</w:t>
              </w:r>
            </w:hyperlink>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Lucida Grande"/>
                <w:b/>
                <w:color w:val="000000"/>
                <w:sz w:val="22"/>
                <w:szCs w:val="22"/>
              </w:rPr>
            </w:pPr>
          </w:p>
        </w:tc>
        <w:tc>
          <w:tcPr>
            <w:tcW w:w="7395" w:type="dxa"/>
            <w:gridSpan w:val="2"/>
          </w:tcPr>
          <w:p w:rsidR="00130750" w:rsidRPr="00F4187B" w:rsidRDefault="00130750" w:rsidP="00ED75EA">
            <w:pPr>
              <w:spacing w:beforeLines="1" w:before="2" w:afterLines="1" w:after="2"/>
              <w:jc w:val="both"/>
              <w:cnfStyle w:val="000000100000" w:firstRow="0" w:lastRow="0" w:firstColumn="0" w:lastColumn="0" w:oddVBand="0" w:evenVBand="0" w:oddHBand="1" w:evenHBand="0" w:firstRowFirstColumn="0" w:firstRowLastColumn="0" w:lastRowFirstColumn="0" w:lastRowLastColumn="0"/>
              <w:rPr>
                <w:bCs/>
                <w:sz w:val="22"/>
                <w:szCs w:val="22"/>
                <w:lang w:val="en-US"/>
              </w:rPr>
            </w:pPr>
          </w:p>
        </w:tc>
      </w:tr>
      <w:tr w:rsidR="00130750" w:rsidRPr="004359BC" w:rsidTr="00ED75EA">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widowControl w:val="0"/>
              <w:autoSpaceDE w:val="0"/>
              <w:autoSpaceDN w:val="0"/>
              <w:adjustRightInd w:val="0"/>
              <w:rPr>
                <w:sz w:val="22"/>
                <w:szCs w:val="22"/>
              </w:rPr>
            </w:pPr>
            <w:r w:rsidRPr="00F4187B">
              <w:rPr>
                <w:sz w:val="22"/>
                <w:szCs w:val="22"/>
              </w:rPr>
              <w:t>Chrisostima da Conceicao Aires dos Reis Fernandes</w:t>
            </w:r>
          </w:p>
          <w:p w:rsidR="00130750" w:rsidRPr="00F4187B" w:rsidRDefault="00130750" w:rsidP="00ED75EA">
            <w:pPr>
              <w:widowControl w:val="0"/>
              <w:autoSpaceDE w:val="0"/>
              <w:autoSpaceDN w:val="0"/>
              <w:adjustRightInd w:val="0"/>
              <w:rPr>
                <w:sz w:val="22"/>
                <w:szCs w:val="22"/>
              </w:rPr>
            </w:pPr>
          </w:p>
          <w:p w:rsidR="00130750" w:rsidRPr="00F4187B" w:rsidRDefault="00130750" w:rsidP="00ED75EA">
            <w:pPr>
              <w:widowControl w:val="0"/>
              <w:autoSpaceDE w:val="0"/>
              <w:autoSpaceDN w:val="0"/>
              <w:adjustRightInd w:val="0"/>
              <w:rPr>
                <w:sz w:val="22"/>
                <w:szCs w:val="22"/>
              </w:rPr>
            </w:pPr>
          </w:p>
          <w:p w:rsidR="00130750" w:rsidRPr="00F4187B" w:rsidRDefault="00130750" w:rsidP="00ED75EA">
            <w:pPr>
              <w:widowControl w:val="0"/>
              <w:autoSpaceDE w:val="0"/>
              <w:autoSpaceDN w:val="0"/>
              <w:adjustRightInd w:val="0"/>
              <w:rPr>
                <w:sz w:val="22"/>
                <w:szCs w:val="22"/>
              </w:rPr>
            </w:pPr>
          </w:p>
          <w:p w:rsidR="00130750" w:rsidRPr="00F4187B" w:rsidRDefault="00130750" w:rsidP="00ED75EA">
            <w:pPr>
              <w:widowControl w:val="0"/>
              <w:autoSpaceDE w:val="0"/>
              <w:autoSpaceDN w:val="0"/>
              <w:adjustRightInd w:val="0"/>
              <w:rPr>
                <w:sz w:val="22"/>
                <w:szCs w:val="22"/>
              </w:rPr>
            </w:pPr>
          </w:p>
          <w:p w:rsidR="00130750" w:rsidRPr="00F4187B" w:rsidRDefault="00130750" w:rsidP="00ED75EA">
            <w:pPr>
              <w:widowControl w:val="0"/>
              <w:autoSpaceDE w:val="0"/>
              <w:autoSpaceDN w:val="0"/>
              <w:adjustRightInd w:val="0"/>
              <w:rPr>
                <w:sz w:val="22"/>
                <w:szCs w:val="22"/>
              </w:rPr>
            </w:pPr>
          </w:p>
        </w:tc>
        <w:tc>
          <w:tcPr>
            <w:tcW w:w="3519" w:type="dxa"/>
          </w:tcPr>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rFonts w:cs="Lucida Grande"/>
                <w:b/>
                <w:color w:val="000000"/>
                <w:sz w:val="22"/>
                <w:szCs w:val="22"/>
                <w:lang w:val="en-US"/>
              </w:rPr>
            </w:pPr>
            <w:r w:rsidRPr="00F4187B">
              <w:rPr>
                <w:rFonts w:eastAsia="Times New Roman" w:cs="Times New Roman"/>
                <w:b/>
                <w:color w:val="000000"/>
                <w:sz w:val="22"/>
                <w:szCs w:val="22"/>
                <w:lang w:val="en-US"/>
              </w:rPr>
              <w:t>Acting Director,</w:t>
            </w:r>
            <w:r w:rsidRPr="00F4187B">
              <w:rPr>
                <w:rFonts w:eastAsia="Times New Roman" w:cs="Times New Roman"/>
                <w:b/>
                <w:bCs/>
                <w:color w:val="000000"/>
                <w:sz w:val="22"/>
                <w:szCs w:val="22"/>
                <w:lang w:val="en-US"/>
              </w:rPr>
              <w:t xml:space="preserve"> National Nutrition Service of the MoH, </w:t>
            </w:r>
            <w:r w:rsidRPr="00F4187B">
              <w:rPr>
                <w:rFonts w:eastAsia="Times New Roman" w:cs="Times New Roman"/>
                <w:b/>
                <w:sz w:val="22"/>
                <w:szCs w:val="22"/>
                <w:lang w:val="en-US"/>
              </w:rPr>
              <w:t>Guinea Bissau</w:t>
            </w: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rFonts w:cs="Lucida Grande"/>
                <w:color w:val="000000"/>
                <w:sz w:val="22"/>
                <w:szCs w:val="22"/>
                <w:lang w:val="en-US"/>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rFonts w:cs="Lucida Grande"/>
                <w:color w:val="000000"/>
                <w:sz w:val="22"/>
                <w:szCs w:val="22"/>
                <w:lang w:val="en-US"/>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rFonts w:cs="Lucida Grande"/>
                <w:color w:val="000000"/>
                <w:sz w:val="22"/>
                <w:szCs w:val="22"/>
                <w:lang w:val="en-US"/>
              </w:rPr>
            </w:pPr>
          </w:p>
        </w:tc>
        <w:tc>
          <w:tcPr>
            <w:tcW w:w="7395" w:type="dxa"/>
            <w:gridSpan w:val="2"/>
          </w:tcPr>
          <w:p w:rsidR="00130750" w:rsidRPr="00F4187B" w:rsidRDefault="00130750" w:rsidP="00ED75EA">
            <w:pPr>
              <w:spacing w:beforeLines="1" w:before="2" w:afterLines="1" w:after="2"/>
              <w:jc w:val="both"/>
              <w:cnfStyle w:val="000000000000" w:firstRow="0" w:lastRow="0" w:firstColumn="0" w:lastColumn="0" w:oddVBand="0" w:evenVBand="0" w:oddHBand="0" w:evenHBand="0" w:firstRowFirstColumn="0" w:firstRowLastColumn="0" w:lastRowFirstColumn="0" w:lastRowLastColumn="0"/>
              <w:rPr>
                <w:bCs/>
                <w:sz w:val="22"/>
                <w:szCs w:val="22"/>
                <w:lang w:val="en-US"/>
              </w:rPr>
            </w:pPr>
          </w:p>
        </w:tc>
      </w:tr>
      <w:tr w:rsidR="00130750" w:rsidRPr="004359BC" w:rsidTr="00ED75EA">
        <w:trPr>
          <w:cnfStyle w:val="000000100000" w:firstRow="0" w:lastRow="0" w:firstColumn="0" w:lastColumn="0" w:oddVBand="0" w:evenVBand="0" w:oddHBand="1" w:evenHBand="0" w:firstRowFirstColumn="0" w:firstRowLastColumn="0" w:lastRowFirstColumn="0" w:lastRowLastColumn="0"/>
          <w:trHeight w:val="3654"/>
        </w:trPr>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rPr>
                <w:sz w:val="22"/>
                <w:szCs w:val="22"/>
                <w:lang w:val="en-US"/>
              </w:rPr>
            </w:pPr>
            <w:r w:rsidRPr="00F4187B">
              <w:rPr>
                <w:sz w:val="22"/>
                <w:szCs w:val="22"/>
                <w:lang w:val="en-US"/>
              </w:rPr>
              <w:lastRenderedPageBreak/>
              <w:t>Adrián Alberto Díaz</w:t>
            </w:r>
          </w:p>
          <w:p w:rsidR="00130750" w:rsidRPr="00F4187B" w:rsidRDefault="00130750" w:rsidP="00ED75EA">
            <w:pPr>
              <w:rPr>
                <w:sz w:val="22"/>
                <w:szCs w:val="22"/>
                <w:lang w:val="en-US"/>
              </w:rPr>
            </w:pPr>
          </w:p>
          <w:p w:rsidR="00130750" w:rsidRPr="00F4187B" w:rsidRDefault="00130750" w:rsidP="00ED75EA">
            <w:pPr>
              <w:rPr>
                <w:sz w:val="22"/>
                <w:szCs w:val="22"/>
                <w:lang w:val="en-US"/>
              </w:rPr>
            </w:pPr>
          </w:p>
          <w:p w:rsidR="00130750" w:rsidRPr="00F4187B" w:rsidRDefault="00130750" w:rsidP="00ED75EA">
            <w:pPr>
              <w:rPr>
                <w:sz w:val="22"/>
                <w:szCs w:val="22"/>
                <w:lang w:val="en-US"/>
              </w:rPr>
            </w:pPr>
            <w:r w:rsidRPr="00F4187B">
              <w:rPr>
                <w:noProof/>
                <w:lang w:val="en-US"/>
              </w:rPr>
              <w:drawing>
                <wp:inline distT="0" distB="0" distL="0" distR="0" wp14:anchorId="305ED747" wp14:editId="41758AC5">
                  <wp:extent cx="977786" cy="1023620"/>
                  <wp:effectExtent l="0" t="0" r="0" b="0"/>
                  <wp:docPr id="24" name="Picture 24" descr="Macintosh HD:Users:analuciaorozco79:Downloads:Adrian Diaz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aluciaorozco79:Downloads:Adrian Diaz (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7948" cy="1023790"/>
                          </a:xfrm>
                          <a:prstGeom prst="rect">
                            <a:avLst/>
                          </a:prstGeom>
                          <a:noFill/>
                          <a:ln>
                            <a:noFill/>
                          </a:ln>
                        </pic:spPr>
                      </pic:pic>
                    </a:graphicData>
                  </a:graphic>
                </wp:inline>
              </w:drawing>
            </w:r>
          </w:p>
        </w:tc>
        <w:tc>
          <w:tcPr>
            <w:tcW w:w="3519" w:type="dxa"/>
          </w:tcPr>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sz w:val="22"/>
                <w:szCs w:val="22"/>
                <w:lang w:val="en-US"/>
              </w:rPr>
            </w:pPr>
            <w:r w:rsidRPr="00F4187B">
              <w:rPr>
                <w:b/>
                <w:sz w:val="22"/>
                <w:szCs w:val="22"/>
                <w:lang w:val="en-US"/>
              </w:rPr>
              <w:t>Coordinator of the Panamerican Alliance for Nutrition and Development.</w:t>
            </w: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sz w:val="22"/>
                <w:szCs w:val="22"/>
                <w:lang w:val="en-US"/>
              </w:rPr>
            </w:pPr>
            <w:r w:rsidRPr="00F4187B">
              <w:rPr>
                <w:b/>
                <w:sz w:val="22"/>
                <w:szCs w:val="22"/>
                <w:lang w:val="en-US"/>
              </w:rPr>
              <w:t>PAHO/WHO</w:t>
            </w: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sz w:val="22"/>
                <w:szCs w:val="22"/>
                <w:lang w:val="en-US"/>
              </w:rPr>
            </w:pPr>
          </w:p>
          <w:p w:rsidR="00130750" w:rsidRPr="00F4187B" w:rsidRDefault="00130750" w:rsidP="00ED75EA">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1A1A1A"/>
                <w:sz w:val="22"/>
                <w:szCs w:val="22"/>
                <w:lang w:val="en-US"/>
              </w:rPr>
            </w:pPr>
            <w:r w:rsidRPr="00F4187B">
              <w:rPr>
                <w:rFonts w:cs="Arial"/>
                <w:color w:val="17366B"/>
                <w:sz w:val="22"/>
                <w:szCs w:val="22"/>
                <w:lang w:val="en-US"/>
              </w:rPr>
              <w:t> </w:t>
            </w: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Arial"/>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Arial"/>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Arial"/>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Arial"/>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Arial"/>
                <w:sz w:val="22"/>
                <w:szCs w:val="22"/>
                <w:lang w:val="en-US"/>
              </w:rPr>
            </w:pPr>
            <w:r w:rsidRPr="00F4187B">
              <w:rPr>
                <w:rFonts w:cs="Arial"/>
                <w:sz w:val="22"/>
                <w:szCs w:val="22"/>
                <w:lang w:val="en-US"/>
              </w:rPr>
              <w:t xml:space="preserve">Office phone: (511) 319-5770 </w:t>
            </w: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Arial"/>
                <w:sz w:val="22"/>
                <w:szCs w:val="22"/>
                <w:lang w:val="en-US"/>
              </w:rPr>
            </w:pPr>
            <w:r w:rsidRPr="00F4187B">
              <w:rPr>
                <w:rFonts w:cs="Arial"/>
                <w:sz w:val="22"/>
                <w:szCs w:val="22"/>
                <w:lang w:val="en-US"/>
              </w:rPr>
              <w:t>cel  963 749 711        </w:t>
            </w:r>
          </w:p>
          <w:p w:rsidR="00130750" w:rsidRPr="00F4187B" w:rsidRDefault="007B38AB" w:rsidP="00ED75EA">
            <w:pPr>
              <w:cnfStyle w:val="000000100000" w:firstRow="0" w:lastRow="0" w:firstColumn="0" w:lastColumn="0" w:oddVBand="0" w:evenVBand="0" w:oddHBand="1" w:evenHBand="0" w:firstRowFirstColumn="0" w:firstRowLastColumn="0" w:lastRowFirstColumn="0" w:lastRowLastColumn="0"/>
              <w:rPr>
                <w:rFonts w:cs="Arial"/>
                <w:color w:val="0000FF"/>
                <w:sz w:val="22"/>
                <w:szCs w:val="22"/>
                <w:u w:val="single"/>
                <w:lang w:val="en-US"/>
              </w:rPr>
            </w:pPr>
            <w:hyperlink r:id="rId27" w:history="1">
              <w:r w:rsidR="00130750" w:rsidRPr="00F4187B">
                <w:rPr>
                  <w:rFonts w:cs="Arial"/>
                  <w:color w:val="0000FF"/>
                  <w:sz w:val="22"/>
                  <w:szCs w:val="22"/>
                  <w:u w:val="single"/>
                  <w:lang w:val="en-US"/>
                </w:rPr>
                <w:t>adiaz@paho.org</w:t>
              </w:r>
            </w:hyperlink>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Arial"/>
                <w:color w:val="4F81BD" w:themeColor="accent1"/>
                <w:sz w:val="22"/>
                <w:szCs w:val="22"/>
                <w:u w:val="single"/>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Arial"/>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sz w:val="22"/>
                <w:szCs w:val="22"/>
                <w:lang w:val="en-US"/>
              </w:rPr>
            </w:pPr>
          </w:p>
        </w:tc>
        <w:tc>
          <w:tcPr>
            <w:tcW w:w="7395" w:type="dxa"/>
            <w:gridSpan w:val="2"/>
          </w:tcPr>
          <w:p w:rsidR="00130750" w:rsidRDefault="00130750" w:rsidP="00ED75EA">
            <w:pPr>
              <w:jc w:val="both"/>
              <w:cnfStyle w:val="000000100000" w:firstRow="0" w:lastRow="0" w:firstColumn="0" w:lastColumn="0" w:oddVBand="0" w:evenVBand="0" w:oddHBand="1" w:evenHBand="0" w:firstRowFirstColumn="0" w:firstRowLastColumn="0" w:lastRowFirstColumn="0" w:lastRowLastColumn="0"/>
              <w:rPr>
                <w:rFonts w:cs="Arial"/>
                <w:color w:val="auto"/>
                <w:sz w:val="22"/>
                <w:szCs w:val="22"/>
                <w:lang w:val="en-US"/>
              </w:rPr>
            </w:pPr>
            <w:r w:rsidRPr="00F4187B">
              <w:rPr>
                <w:rFonts w:cs="Arial"/>
                <w:color w:val="auto"/>
                <w:sz w:val="22"/>
                <w:szCs w:val="22"/>
                <w:lang w:val="en-US"/>
              </w:rPr>
              <w:t>Pediatrician, graduated from the University of Buenos Aires (UBA) and Member of the Argentina Society of Pediatrics. Diploma in Tropical Medicine at the "Prince Leopold" (Antwerp, Belgium) and Community and Public Health, University of Nancy II (France). Resident International Health Pan American Health Organization (PAHO / WHO), Washington DC. He has developed postgraduate teaching in public health at the University of Buenos Aires, in the Juan Lazarte Institute / National University of Rosario (Argentina) and the University of Belgrano (Argentina). Consultant and collaborator of various international organizations and NGOs. Author of several articles and scientific publications in the field of maternal and child health, with emphasis on nutrition and development of children. He is currently Advisor on Family and Community Health of PAHO/WHO in Peru and focal point of this organization for the project Bethlehem-Iquitos and the initiative "Art a Bridge to Health and Devel</w:t>
            </w:r>
            <w:r>
              <w:rPr>
                <w:rFonts w:cs="Arial"/>
                <w:color w:val="auto"/>
                <w:sz w:val="22"/>
                <w:szCs w:val="22"/>
                <w:lang w:val="en-US"/>
              </w:rPr>
              <w:t xml:space="preserve">opment" launched in August </w:t>
            </w:r>
            <w:r w:rsidRPr="00F4187B">
              <w:rPr>
                <w:rFonts w:cs="Arial"/>
                <w:color w:val="auto"/>
                <w:sz w:val="22"/>
                <w:szCs w:val="22"/>
                <w:lang w:val="en-US"/>
              </w:rPr>
              <w:t>2008.</w:t>
            </w:r>
          </w:p>
          <w:p w:rsidR="00130750" w:rsidRDefault="00130750" w:rsidP="00ED75EA">
            <w:pPr>
              <w:jc w:val="both"/>
              <w:cnfStyle w:val="000000100000" w:firstRow="0" w:lastRow="0" w:firstColumn="0" w:lastColumn="0" w:oddVBand="0" w:evenVBand="0" w:oddHBand="1" w:evenHBand="0" w:firstRowFirstColumn="0" w:firstRowLastColumn="0" w:lastRowFirstColumn="0" w:lastRowLastColumn="0"/>
              <w:rPr>
                <w:rFonts w:cs="Arial"/>
                <w:color w:val="auto"/>
                <w:sz w:val="22"/>
                <w:szCs w:val="22"/>
                <w:lang w:val="en-US"/>
              </w:rPr>
            </w:pPr>
          </w:p>
          <w:p w:rsidR="00130750" w:rsidRDefault="00130750" w:rsidP="00ED75EA">
            <w:pPr>
              <w:jc w:val="both"/>
              <w:cnfStyle w:val="000000100000" w:firstRow="0" w:lastRow="0" w:firstColumn="0" w:lastColumn="0" w:oddVBand="0" w:evenVBand="0" w:oddHBand="1" w:evenHBand="0" w:firstRowFirstColumn="0" w:firstRowLastColumn="0" w:lastRowFirstColumn="0" w:lastRowLastColumn="0"/>
              <w:rPr>
                <w:rFonts w:cs="Arial"/>
                <w:color w:val="auto"/>
                <w:sz w:val="22"/>
                <w:szCs w:val="22"/>
                <w:lang w:val="en-US"/>
              </w:rPr>
            </w:pPr>
          </w:p>
          <w:p w:rsidR="00130750" w:rsidRDefault="00130750" w:rsidP="00ED75EA">
            <w:pPr>
              <w:jc w:val="both"/>
              <w:cnfStyle w:val="000000100000" w:firstRow="0" w:lastRow="0" w:firstColumn="0" w:lastColumn="0" w:oddVBand="0" w:evenVBand="0" w:oddHBand="1" w:evenHBand="0" w:firstRowFirstColumn="0" w:firstRowLastColumn="0" w:lastRowFirstColumn="0" w:lastRowLastColumn="0"/>
              <w:rPr>
                <w:rFonts w:cs="Arial"/>
                <w:color w:val="auto"/>
                <w:sz w:val="22"/>
                <w:szCs w:val="22"/>
                <w:lang w:val="en-US"/>
              </w:rPr>
            </w:pPr>
          </w:p>
          <w:p w:rsidR="00130750" w:rsidRDefault="00130750" w:rsidP="00ED75EA">
            <w:pPr>
              <w:jc w:val="both"/>
              <w:cnfStyle w:val="000000100000" w:firstRow="0" w:lastRow="0" w:firstColumn="0" w:lastColumn="0" w:oddVBand="0" w:evenVBand="0" w:oddHBand="1" w:evenHBand="0" w:firstRowFirstColumn="0" w:firstRowLastColumn="0" w:lastRowFirstColumn="0" w:lastRowLastColumn="0"/>
              <w:rPr>
                <w:rFonts w:cs="Arial"/>
                <w:color w:val="auto"/>
                <w:sz w:val="22"/>
                <w:szCs w:val="22"/>
                <w:lang w:val="en-US"/>
              </w:rPr>
            </w:pPr>
          </w:p>
          <w:p w:rsidR="00130750" w:rsidRPr="00F4187B" w:rsidRDefault="00130750" w:rsidP="00ED75EA">
            <w:pPr>
              <w:jc w:val="both"/>
              <w:cnfStyle w:val="000000100000" w:firstRow="0" w:lastRow="0" w:firstColumn="0" w:lastColumn="0" w:oddVBand="0" w:evenVBand="0" w:oddHBand="1" w:evenHBand="0" w:firstRowFirstColumn="0" w:firstRowLastColumn="0" w:lastRowFirstColumn="0" w:lastRowLastColumn="0"/>
              <w:rPr>
                <w:rFonts w:cs="Arial"/>
                <w:color w:val="auto"/>
                <w:sz w:val="22"/>
                <w:szCs w:val="22"/>
                <w:lang w:val="en-US"/>
              </w:rPr>
            </w:pPr>
          </w:p>
        </w:tc>
      </w:tr>
      <w:tr w:rsidR="00130750" w:rsidRPr="004359BC" w:rsidTr="00ED75EA">
        <w:tc>
          <w:tcPr>
            <w:cnfStyle w:val="001000000000" w:firstRow="0" w:lastRow="0" w:firstColumn="1" w:lastColumn="0" w:oddVBand="0" w:evenVBand="0" w:oddHBand="0" w:evenHBand="0" w:firstRowFirstColumn="0" w:firstRowLastColumn="0" w:lastRowFirstColumn="0" w:lastRowLastColumn="0"/>
            <w:tcW w:w="2235" w:type="dxa"/>
          </w:tcPr>
          <w:p w:rsidR="00130750" w:rsidRPr="008B68AF" w:rsidRDefault="00130750" w:rsidP="00ED75EA">
            <w:pPr>
              <w:widowControl w:val="0"/>
              <w:autoSpaceDE w:val="0"/>
              <w:autoSpaceDN w:val="0"/>
              <w:adjustRightInd w:val="0"/>
              <w:rPr>
                <w:sz w:val="22"/>
                <w:szCs w:val="22"/>
              </w:rPr>
            </w:pPr>
            <w:r w:rsidRPr="008B68AF">
              <w:rPr>
                <w:sz w:val="22"/>
                <w:szCs w:val="22"/>
              </w:rPr>
              <w:t>Yarlini Balarajan</w:t>
            </w:r>
          </w:p>
          <w:p w:rsidR="00130750" w:rsidRPr="008B68AF" w:rsidRDefault="00130750" w:rsidP="00ED75EA">
            <w:pPr>
              <w:widowControl w:val="0"/>
              <w:autoSpaceDE w:val="0"/>
              <w:autoSpaceDN w:val="0"/>
              <w:adjustRightInd w:val="0"/>
              <w:rPr>
                <w:sz w:val="22"/>
                <w:szCs w:val="22"/>
              </w:rPr>
            </w:pPr>
          </w:p>
          <w:p w:rsidR="00130750" w:rsidRPr="008B68AF" w:rsidRDefault="00130750" w:rsidP="00ED75EA">
            <w:pPr>
              <w:widowControl w:val="0"/>
              <w:autoSpaceDE w:val="0"/>
              <w:autoSpaceDN w:val="0"/>
              <w:adjustRightInd w:val="0"/>
              <w:rPr>
                <w:sz w:val="22"/>
                <w:szCs w:val="22"/>
              </w:rPr>
            </w:pPr>
          </w:p>
          <w:p w:rsidR="00130750" w:rsidRPr="008B68AF" w:rsidRDefault="00130750" w:rsidP="00ED75EA">
            <w:pPr>
              <w:widowControl w:val="0"/>
              <w:autoSpaceDE w:val="0"/>
              <w:autoSpaceDN w:val="0"/>
              <w:adjustRightInd w:val="0"/>
              <w:rPr>
                <w:sz w:val="22"/>
                <w:szCs w:val="22"/>
              </w:rPr>
            </w:pPr>
            <w:r w:rsidRPr="008B68AF">
              <w:rPr>
                <w:noProof/>
                <w:lang w:val="en-US"/>
              </w:rPr>
              <w:drawing>
                <wp:inline distT="0" distB="0" distL="0" distR="0" wp14:anchorId="55598873" wp14:editId="66D4784B">
                  <wp:extent cx="1038225" cy="18949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lini's phot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6818" cy="1892359"/>
                          </a:xfrm>
                          <a:prstGeom prst="rect">
                            <a:avLst/>
                          </a:prstGeom>
                        </pic:spPr>
                      </pic:pic>
                    </a:graphicData>
                  </a:graphic>
                </wp:inline>
              </w:drawing>
            </w:r>
          </w:p>
          <w:p w:rsidR="00130750" w:rsidRPr="008B68AF" w:rsidRDefault="00130750" w:rsidP="00ED75EA">
            <w:pPr>
              <w:widowControl w:val="0"/>
              <w:autoSpaceDE w:val="0"/>
              <w:autoSpaceDN w:val="0"/>
              <w:adjustRightInd w:val="0"/>
              <w:rPr>
                <w:sz w:val="22"/>
                <w:szCs w:val="22"/>
                <w:lang w:val="en-US"/>
              </w:rPr>
            </w:pPr>
          </w:p>
        </w:tc>
        <w:tc>
          <w:tcPr>
            <w:tcW w:w="3519" w:type="dxa"/>
          </w:tcPr>
          <w:p w:rsidR="00130750" w:rsidRPr="008B68AF" w:rsidRDefault="00130750" w:rsidP="00ED75EA">
            <w:pPr>
              <w:cnfStyle w:val="000000000000" w:firstRow="0" w:lastRow="0" w:firstColumn="0" w:lastColumn="0" w:oddVBand="0" w:evenVBand="0" w:oddHBand="0" w:evenHBand="0" w:firstRowFirstColumn="0" w:firstRowLastColumn="0" w:lastRowFirstColumn="0" w:lastRowLastColumn="0"/>
              <w:rPr>
                <w:rFonts w:cs="Lucida Grande"/>
                <w:color w:val="000000"/>
                <w:sz w:val="22"/>
                <w:szCs w:val="22"/>
                <w:lang w:val="en-US"/>
              </w:rPr>
            </w:pPr>
            <w:r w:rsidRPr="008B68AF">
              <w:rPr>
                <w:rFonts w:eastAsia="Times New Roman" w:cs="Times New Roman"/>
                <w:b/>
                <w:color w:val="000000"/>
                <w:sz w:val="22"/>
                <w:szCs w:val="22"/>
                <w:lang w:val="en-US"/>
              </w:rPr>
              <w:t>Nutrition Specialist, UNICEF New York</w:t>
            </w:r>
          </w:p>
          <w:p w:rsidR="00130750" w:rsidRPr="008B68AF" w:rsidRDefault="00130750" w:rsidP="00ED75EA">
            <w:pPr>
              <w:cnfStyle w:val="000000000000" w:firstRow="0" w:lastRow="0" w:firstColumn="0" w:lastColumn="0" w:oddVBand="0" w:evenVBand="0" w:oddHBand="0" w:evenHBand="0" w:firstRowFirstColumn="0" w:firstRowLastColumn="0" w:lastRowFirstColumn="0" w:lastRowLastColumn="0"/>
              <w:rPr>
                <w:rFonts w:cs="Lucida Grande"/>
                <w:color w:val="000000"/>
                <w:sz w:val="22"/>
                <w:szCs w:val="22"/>
                <w:lang w:val="en-US"/>
              </w:rPr>
            </w:pPr>
          </w:p>
          <w:p w:rsidR="00130750" w:rsidRPr="008B68AF" w:rsidRDefault="00130750" w:rsidP="00ED75EA">
            <w:pPr>
              <w:cnfStyle w:val="000000000000" w:firstRow="0" w:lastRow="0" w:firstColumn="0" w:lastColumn="0" w:oddVBand="0" w:evenVBand="0" w:oddHBand="0" w:evenHBand="0" w:firstRowFirstColumn="0" w:firstRowLastColumn="0" w:lastRowFirstColumn="0" w:lastRowLastColumn="0"/>
              <w:rPr>
                <w:rFonts w:cs="Lucida Grande"/>
                <w:b/>
                <w:color w:val="000000"/>
                <w:sz w:val="22"/>
                <w:szCs w:val="22"/>
                <w:lang w:val="en-US"/>
              </w:rPr>
            </w:pPr>
          </w:p>
        </w:tc>
        <w:tc>
          <w:tcPr>
            <w:tcW w:w="7395" w:type="dxa"/>
            <w:gridSpan w:val="2"/>
          </w:tcPr>
          <w:p w:rsidR="00130750" w:rsidRPr="0088695B" w:rsidRDefault="00130750" w:rsidP="00ED75EA">
            <w:pPr>
              <w:cnfStyle w:val="000000000000" w:firstRow="0" w:lastRow="0" w:firstColumn="0" w:lastColumn="0" w:oddVBand="0" w:evenVBand="0" w:oddHBand="0" w:evenHBand="0" w:firstRowFirstColumn="0" w:firstRowLastColumn="0" w:lastRowFirstColumn="0" w:lastRowLastColumn="0"/>
              <w:rPr>
                <w:bCs/>
                <w:lang w:val="en-US"/>
              </w:rPr>
            </w:pPr>
            <w:r w:rsidRPr="0088695B">
              <w:rPr>
                <w:bCs/>
                <w:lang w:val="en-US"/>
              </w:rPr>
              <w:t xml:space="preserve">Yarlini Balarajan is a Nutrition Specialist in the Nutrition Section, Programme Division at UNICEF Headquarters in New York.  She is the Knowledge Management Focal Point for the Children, Food Security and Nutrition thematic </w:t>
            </w:r>
            <w:r w:rsidR="006E331E">
              <w:rPr>
                <w:bCs/>
                <w:lang w:val="en-US"/>
              </w:rPr>
              <w:t>window</w:t>
            </w:r>
            <w:r w:rsidRPr="0088695B">
              <w:rPr>
                <w:bCs/>
                <w:lang w:val="en-US"/>
              </w:rPr>
              <w:t xml:space="preserve"> of the Spanish Millennium Development Goal Achievement Fund.  Prior to taking up this position, she completed a doctoral degree from Harvard University from the Department of Global Health and Population (Health Systems) at the graduate School of Public Health.  Before working into global health research, Yarlini worked as a physician (internal medicine), and is a member of the Royal College of Physicians, London.  </w:t>
            </w:r>
          </w:p>
          <w:p w:rsidR="00130750" w:rsidRPr="00A4099F" w:rsidRDefault="00130750" w:rsidP="00ED75EA">
            <w:pPr>
              <w:spacing w:beforeLines="1" w:before="2" w:afterLines="1" w:after="2"/>
              <w:jc w:val="both"/>
              <w:cnfStyle w:val="000000000000" w:firstRow="0" w:lastRow="0" w:firstColumn="0" w:lastColumn="0" w:oddVBand="0" w:evenVBand="0" w:oddHBand="0" w:evenHBand="0" w:firstRowFirstColumn="0" w:firstRowLastColumn="0" w:lastRowFirstColumn="0" w:lastRowLastColumn="0"/>
              <w:rPr>
                <w:bCs/>
                <w:sz w:val="22"/>
                <w:szCs w:val="22"/>
                <w:lang w:val="en-US"/>
              </w:rPr>
            </w:pPr>
          </w:p>
        </w:tc>
      </w:tr>
      <w:tr w:rsidR="00130750" w:rsidRPr="004359BC" w:rsidTr="00ED7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shd w:val="clear" w:color="auto" w:fill="C6D9F1" w:themeFill="text2" w:themeFillTint="33"/>
          </w:tcPr>
          <w:p w:rsidR="00130750" w:rsidRPr="0006710F" w:rsidRDefault="00130750" w:rsidP="00ED75EA">
            <w:pPr>
              <w:widowControl w:val="0"/>
              <w:autoSpaceDE w:val="0"/>
              <w:autoSpaceDN w:val="0"/>
              <w:adjustRightInd w:val="0"/>
              <w:rPr>
                <w:sz w:val="22"/>
                <w:szCs w:val="22"/>
                <w:lang w:val="en-US"/>
              </w:rPr>
            </w:pPr>
          </w:p>
          <w:p w:rsidR="00130750" w:rsidRPr="0006710F" w:rsidRDefault="00130750" w:rsidP="00ED75EA">
            <w:pPr>
              <w:widowControl w:val="0"/>
              <w:autoSpaceDE w:val="0"/>
              <w:autoSpaceDN w:val="0"/>
              <w:adjustRightInd w:val="0"/>
              <w:rPr>
                <w:sz w:val="22"/>
                <w:szCs w:val="22"/>
                <w:lang w:val="en-US"/>
              </w:rPr>
            </w:pPr>
          </w:p>
          <w:p w:rsidR="00130750" w:rsidRPr="0006710F" w:rsidRDefault="00130750" w:rsidP="00ED75EA">
            <w:pPr>
              <w:widowControl w:val="0"/>
              <w:autoSpaceDE w:val="0"/>
              <w:autoSpaceDN w:val="0"/>
              <w:adjustRightInd w:val="0"/>
              <w:rPr>
                <w:sz w:val="22"/>
                <w:szCs w:val="22"/>
                <w:lang w:val="en-US"/>
              </w:rPr>
            </w:pPr>
          </w:p>
          <w:p w:rsidR="00130750" w:rsidRPr="0006710F" w:rsidRDefault="00130750" w:rsidP="00ED75EA">
            <w:pPr>
              <w:widowControl w:val="0"/>
              <w:autoSpaceDE w:val="0"/>
              <w:autoSpaceDN w:val="0"/>
              <w:adjustRightInd w:val="0"/>
              <w:rPr>
                <w:sz w:val="22"/>
                <w:szCs w:val="22"/>
                <w:lang w:val="en-US"/>
              </w:rPr>
            </w:pPr>
          </w:p>
          <w:p w:rsidR="00130750" w:rsidRPr="0006710F" w:rsidRDefault="00130750" w:rsidP="00ED75EA">
            <w:pPr>
              <w:widowControl w:val="0"/>
              <w:autoSpaceDE w:val="0"/>
              <w:autoSpaceDN w:val="0"/>
              <w:adjustRightInd w:val="0"/>
              <w:rPr>
                <w:sz w:val="22"/>
                <w:szCs w:val="22"/>
                <w:lang w:val="en-US"/>
              </w:rPr>
            </w:pPr>
          </w:p>
          <w:p w:rsidR="00130750" w:rsidRPr="0006710F" w:rsidRDefault="00130750" w:rsidP="00ED75EA">
            <w:pPr>
              <w:widowControl w:val="0"/>
              <w:autoSpaceDE w:val="0"/>
              <w:autoSpaceDN w:val="0"/>
              <w:adjustRightInd w:val="0"/>
              <w:rPr>
                <w:sz w:val="22"/>
                <w:szCs w:val="22"/>
                <w:lang w:val="en-US"/>
              </w:rPr>
            </w:pPr>
          </w:p>
          <w:p w:rsidR="00130750" w:rsidRPr="0006710F" w:rsidRDefault="00130750" w:rsidP="00ED75EA">
            <w:pPr>
              <w:widowControl w:val="0"/>
              <w:autoSpaceDE w:val="0"/>
              <w:autoSpaceDN w:val="0"/>
              <w:adjustRightInd w:val="0"/>
              <w:rPr>
                <w:sz w:val="22"/>
                <w:szCs w:val="22"/>
                <w:lang w:val="en-US"/>
              </w:rPr>
            </w:pPr>
          </w:p>
          <w:p w:rsidR="00130750" w:rsidRPr="0006710F" w:rsidRDefault="00130750" w:rsidP="00ED75EA">
            <w:pPr>
              <w:widowControl w:val="0"/>
              <w:autoSpaceDE w:val="0"/>
              <w:autoSpaceDN w:val="0"/>
              <w:adjustRightInd w:val="0"/>
              <w:rPr>
                <w:sz w:val="22"/>
                <w:szCs w:val="22"/>
                <w:lang w:val="en-US"/>
              </w:rPr>
            </w:pPr>
            <w:r w:rsidRPr="0006710F">
              <w:rPr>
                <w:sz w:val="22"/>
                <w:szCs w:val="22"/>
                <w:lang w:val="en-US"/>
              </w:rPr>
              <w:t xml:space="preserve">Paloma Duran                        </w:t>
            </w:r>
          </w:p>
          <w:p w:rsidR="00130750" w:rsidRPr="0006710F" w:rsidRDefault="00130750" w:rsidP="00ED75EA">
            <w:pPr>
              <w:widowControl w:val="0"/>
              <w:autoSpaceDE w:val="0"/>
              <w:autoSpaceDN w:val="0"/>
              <w:adjustRightInd w:val="0"/>
              <w:rPr>
                <w:sz w:val="22"/>
                <w:szCs w:val="22"/>
                <w:lang w:val="en-US"/>
              </w:rPr>
            </w:pPr>
          </w:p>
          <w:p w:rsidR="00130750" w:rsidRPr="0006710F" w:rsidRDefault="00130750" w:rsidP="00ED75EA">
            <w:pPr>
              <w:widowControl w:val="0"/>
              <w:autoSpaceDE w:val="0"/>
              <w:autoSpaceDN w:val="0"/>
              <w:adjustRightInd w:val="0"/>
              <w:rPr>
                <w:sz w:val="22"/>
                <w:szCs w:val="22"/>
                <w:lang w:val="en-US"/>
              </w:rPr>
            </w:pPr>
            <w:r w:rsidRPr="0006710F">
              <w:rPr>
                <w:sz w:val="22"/>
                <w:szCs w:val="22"/>
                <w:lang w:val="en-US"/>
              </w:rPr>
              <w:t xml:space="preserve">                                                                                                     </w:t>
            </w:r>
            <w:r w:rsidRPr="0006710F">
              <w:rPr>
                <w:noProof/>
                <w:lang w:val="en-US"/>
              </w:rPr>
              <w:drawing>
                <wp:inline distT="0" distB="0" distL="0" distR="0" wp14:anchorId="0017D142" wp14:editId="2CC375B1">
                  <wp:extent cx="952500" cy="1190626"/>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oma-Duran_160x200px.jpg"/>
                          <pic:cNvPicPr/>
                        </pic:nvPicPr>
                        <pic:blipFill>
                          <a:blip r:embed="rId29">
                            <a:extLst>
                              <a:ext uri="{28A0092B-C50C-407E-A947-70E740481C1C}">
                                <a14:useLocalDpi xmlns:a14="http://schemas.microsoft.com/office/drawing/2010/main" val="0"/>
                              </a:ext>
                            </a:extLst>
                          </a:blip>
                          <a:stretch>
                            <a:fillRect/>
                          </a:stretch>
                        </pic:blipFill>
                        <pic:spPr>
                          <a:xfrm>
                            <a:off x="0" y="0"/>
                            <a:ext cx="957344" cy="1196681"/>
                          </a:xfrm>
                          <a:prstGeom prst="rect">
                            <a:avLst/>
                          </a:prstGeom>
                        </pic:spPr>
                      </pic:pic>
                    </a:graphicData>
                  </a:graphic>
                </wp:inline>
              </w:drawing>
            </w:r>
          </w:p>
        </w:tc>
        <w:tc>
          <w:tcPr>
            <w:tcW w:w="3723" w:type="dxa"/>
            <w:gridSpan w:val="2"/>
            <w:shd w:val="clear" w:color="auto" w:fill="C6D9F1" w:themeFill="text2" w:themeFillTint="33"/>
          </w:tcPr>
          <w:p w:rsidR="00130750" w:rsidRPr="0006710F" w:rsidRDefault="00130750" w:rsidP="00ED75EA">
            <w:pPr>
              <w:cnfStyle w:val="000000100000" w:firstRow="0" w:lastRow="0" w:firstColumn="0" w:lastColumn="0" w:oddVBand="0" w:evenVBand="0" w:oddHBand="1" w:evenHBand="0" w:firstRowFirstColumn="0" w:firstRowLastColumn="0" w:lastRowFirstColumn="0" w:lastRowLastColumn="0"/>
              <w:rPr>
                <w:rFonts w:cs="Calibri"/>
                <w:b/>
                <w:color w:val="auto"/>
                <w:sz w:val="22"/>
                <w:szCs w:val="22"/>
                <w:lang w:val="en-US"/>
              </w:rPr>
            </w:pPr>
          </w:p>
          <w:p w:rsidR="00130750" w:rsidRPr="0006710F" w:rsidRDefault="00130750" w:rsidP="00ED75EA">
            <w:pPr>
              <w:cnfStyle w:val="000000100000" w:firstRow="0" w:lastRow="0" w:firstColumn="0" w:lastColumn="0" w:oddVBand="0" w:evenVBand="0" w:oddHBand="1" w:evenHBand="0" w:firstRowFirstColumn="0" w:firstRowLastColumn="0" w:lastRowFirstColumn="0" w:lastRowLastColumn="0"/>
              <w:rPr>
                <w:rFonts w:cs="Calibri"/>
                <w:b/>
                <w:color w:val="auto"/>
                <w:sz w:val="22"/>
                <w:szCs w:val="22"/>
                <w:lang w:val="en-US"/>
              </w:rPr>
            </w:pPr>
          </w:p>
          <w:p w:rsidR="00130750" w:rsidRPr="0006710F" w:rsidRDefault="00130750" w:rsidP="00ED75EA">
            <w:pPr>
              <w:cnfStyle w:val="000000100000" w:firstRow="0" w:lastRow="0" w:firstColumn="0" w:lastColumn="0" w:oddVBand="0" w:evenVBand="0" w:oddHBand="1" w:evenHBand="0" w:firstRowFirstColumn="0" w:firstRowLastColumn="0" w:lastRowFirstColumn="0" w:lastRowLastColumn="0"/>
              <w:rPr>
                <w:rFonts w:cs="Calibri"/>
                <w:b/>
                <w:color w:val="auto"/>
                <w:sz w:val="22"/>
                <w:szCs w:val="22"/>
                <w:lang w:val="en-US"/>
              </w:rPr>
            </w:pPr>
          </w:p>
          <w:p w:rsidR="00130750" w:rsidRPr="0006710F" w:rsidRDefault="00130750" w:rsidP="00ED75EA">
            <w:pPr>
              <w:cnfStyle w:val="000000100000" w:firstRow="0" w:lastRow="0" w:firstColumn="0" w:lastColumn="0" w:oddVBand="0" w:evenVBand="0" w:oddHBand="1" w:evenHBand="0" w:firstRowFirstColumn="0" w:firstRowLastColumn="0" w:lastRowFirstColumn="0" w:lastRowLastColumn="0"/>
              <w:rPr>
                <w:rFonts w:cs="Calibri"/>
                <w:b/>
                <w:color w:val="auto"/>
                <w:sz w:val="22"/>
                <w:szCs w:val="22"/>
                <w:lang w:val="en-US"/>
              </w:rPr>
            </w:pPr>
          </w:p>
          <w:p w:rsidR="00130750" w:rsidRPr="0006710F" w:rsidRDefault="00130750" w:rsidP="00ED75EA">
            <w:pPr>
              <w:cnfStyle w:val="000000100000" w:firstRow="0" w:lastRow="0" w:firstColumn="0" w:lastColumn="0" w:oddVBand="0" w:evenVBand="0" w:oddHBand="1" w:evenHBand="0" w:firstRowFirstColumn="0" w:firstRowLastColumn="0" w:lastRowFirstColumn="0" w:lastRowLastColumn="0"/>
              <w:rPr>
                <w:rFonts w:cs="Calibri"/>
                <w:b/>
                <w:color w:val="auto"/>
                <w:sz w:val="22"/>
                <w:szCs w:val="22"/>
                <w:lang w:val="en-US"/>
              </w:rPr>
            </w:pPr>
          </w:p>
          <w:p w:rsidR="00130750" w:rsidRPr="0006710F" w:rsidRDefault="00130750" w:rsidP="00ED75EA">
            <w:pPr>
              <w:cnfStyle w:val="000000100000" w:firstRow="0" w:lastRow="0" w:firstColumn="0" w:lastColumn="0" w:oddVBand="0" w:evenVBand="0" w:oddHBand="1" w:evenHBand="0" w:firstRowFirstColumn="0" w:firstRowLastColumn="0" w:lastRowFirstColumn="0" w:lastRowLastColumn="0"/>
              <w:rPr>
                <w:rFonts w:cs="Calibri"/>
                <w:b/>
                <w:color w:val="auto"/>
                <w:sz w:val="22"/>
                <w:szCs w:val="22"/>
                <w:lang w:val="en-US"/>
              </w:rPr>
            </w:pPr>
          </w:p>
          <w:p w:rsidR="00130750" w:rsidRPr="0006710F" w:rsidRDefault="00130750" w:rsidP="00ED75EA">
            <w:pPr>
              <w:cnfStyle w:val="000000100000" w:firstRow="0" w:lastRow="0" w:firstColumn="0" w:lastColumn="0" w:oddVBand="0" w:evenVBand="0" w:oddHBand="1" w:evenHBand="0" w:firstRowFirstColumn="0" w:firstRowLastColumn="0" w:lastRowFirstColumn="0" w:lastRowLastColumn="0"/>
              <w:rPr>
                <w:rFonts w:cs="Calibri"/>
                <w:b/>
                <w:color w:val="auto"/>
                <w:sz w:val="22"/>
                <w:szCs w:val="22"/>
                <w:lang w:val="en-US"/>
              </w:rPr>
            </w:pPr>
          </w:p>
          <w:p w:rsidR="00130750" w:rsidRPr="0006710F" w:rsidRDefault="00130750" w:rsidP="00ED75EA">
            <w:pPr>
              <w:cnfStyle w:val="000000100000" w:firstRow="0" w:lastRow="0" w:firstColumn="0" w:lastColumn="0" w:oddVBand="0" w:evenVBand="0" w:oddHBand="1" w:evenHBand="0" w:firstRowFirstColumn="0" w:firstRowLastColumn="0" w:lastRowFirstColumn="0" w:lastRowLastColumn="0"/>
              <w:rPr>
                <w:rFonts w:cs="Calibri"/>
                <w:b/>
                <w:color w:val="auto"/>
                <w:sz w:val="22"/>
                <w:szCs w:val="22"/>
                <w:lang w:val="en-US"/>
              </w:rPr>
            </w:pPr>
            <w:r w:rsidRPr="0006710F">
              <w:rPr>
                <w:rFonts w:cs="Calibri"/>
                <w:b/>
                <w:color w:val="auto"/>
                <w:sz w:val="22"/>
                <w:szCs w:val="22"/>
                <w:lang w:val="en-US"/>
              </w:rPr>
              <w:t>Senior Adviser</w:t>
            </w:r>
          </w:p>
          <w:p w:rsidR="00130750" w:rsidRPr="0006710F" w:rsidRDefault="00130750" w:rsidP="00ED75EA">
            <w:pPr>
              <w:cnfStyle w:val="000000100000" w:firstRow="0" w:lastRow="0" w:firstColumn="0" w:lastColumn="0" w:oddVBand="0" w:evenVBand="0" w:oddHBand="1" w:evenHBand="0" w:firstRowFirstColumn="0" w:firstRowLastColumn="0" w:lastRowFirstColumn="0" w:lastRowLastColumn="0"/>
              <w:rPr>
                <w:rFonts w:cs="Lucida Grande"/>
                <w:b/>
                <w:color w:val="auto"/>
                <w:sz w:val="22"/>
                <w:szCs w:val="22"/>
              </w:rPr>
            </w:pPr>
            <w:r w:rsidRPr="0006710F">
              <w:rPr>
                <w:rFonts w:cs="Calibri"/>
                <w:b/>
                <w:color w:val="auto"/>
                <w:sz w:val="22"/>
                <w:szCs w:val="22"/>
                <w:lang w:val="en-US"/>
              </w:rPr>
              <w:t>MDG- Fund</w:t>
            </w:r>
          </w:p>
          <w:p w:rsidR="00130750" w:rsidRPr="0006710F" w:rsidRDefault="00130750" w:rsidP="00ED75EA">
            <w:pPr>
              <w:cnfStyle w:val="000000100000" w:firstRow="0" w:lastRow="0" w:firstColumn="0" w:lastColumn="0" w:oddVBand="0" w:evenVBand="0" w:oddHBand="1" w:evenHBand="0" w:firstRowFirstColumn="0" w:firstRowLastColumn="0" w:lastRowFirstColumn="0" w:lastRowLastColumn="0"/>
              <w:rPr>
                <w:rFonts w:cs="Lucida Grande"/>
                <w:b/>
                <w:color w:val="000000"/>
                <w:sz w:val="22"/>
                <w:szCs w:val="22"/>
              </w:rPr>
            </w:pPr>
          </w:p>
          <w:p w:rsidR="00130750" w:rsidRPr="0006710F" w:rsidRDefault="00130750" w:rsidP="00ED75EA">
            <w:pPr>
              <w:cnfStyle w:val="000000100000" w:firstRow="0" w:lastRow="0" w:firstColumn="0" w:lastColumn="0" w:oddVBand="0" w:evenVBand="0" w:oddHBand="1" w:evenHBand="0" w:firstRowFirstColumn="0" w:firstRowLastColumn="0" w:lastRowFirstColumn="0" w:lastRowLastColumn="0"/>
              <w:rPr>
                <w:rFonts w:cs="Lucida Grande"/>
                <w:b/>
                <w:color w:val="000000"/>
                <w:sz w:val="22"/>
                <w:szCs w:val="22"/>
              </w:rPr>
            </w:pPr>
          </w:p>
        </w:tc>
        <w:tc>
          <w:tcPr>
            <w:tcW w:w="7191" w:type="dxa"/>
            <w:shd w:val="clear" w:color="auto" w:fill="C6D9F1" w:themeFill="text2" w:themeFillTint="33"/>
          </w:tcPr>
          <w:p w:rsidR="00130750" w:rsidRDefault="00130750" w:rsidP="00ED75EA">
            <w:pPr>
              <w:spacing w:beforeLines="1" w:before="2" w:afterLines="1" w:after="2"/>
              <w:jc w:val="both"/>
              <w:cnfStyle w:val="000000100000" w:firstRow="0" w:lastRow="0" w:firstColumn="0" w:lastColumn="0" w:oddVBand="0" w:evenVBand="0" w:oddHBand="1" w:evenHBand="0" w:firstRowFirstColumn="0" w:firstRowLastColumn="0" w:lastRowFirstColumn="0" w:lastRowLastColumn="0"/>
              <w:rPr>
                <w:bCs/>
                <w:sz w:val="22"/>
                <w:szCs w:val="22"/>
                <w:lang w:val="en-US"/>
              </w:rPr>
            </w:pPr>
          </w:p>
          <w:p w:rsidR="00130750" w:rsidRDefault="00130750" w:rsidP="00ED75EA">
            <w:pPr>
              <w:spacing w:beforeLines="1" w:before="2" w:afterLines="1" w:after="2"/>
              <w:jc w:val="both"/>
              <w:cnfStyle w:val="000000100000" w:firstRow="0" w:lastRow="0" w:firstColumn="0" w:lastColumn="0" w:oddVBand="0" w:evenVBand="0" w:oddHBand="1" w:evenHBand="0" w:firstRowFirstColumn="0" w:firstRowLastColumn="0" w:lastRowFirstColumn="0" w:lastRowLastColumn="0"/>
              <w:rPr>
                <w:bCs/>
                <w:sz w:val="22"/>
                <w:szCs w:val="22"/>
                <w:lang w:val="en-US"/>
              </w:rPr>
            </w:pPr>
          </w:p>
          <w:p w:rsidR="00130750" w:rsidRDefault="00130750" w:rsidP="00ED75EA">
            <w:pPr>
              <w:spacing w:beforeLines="1" w:before="2" w:afterLines="1" w:after="2"/>
              <w:jc w:val="both"/>
              <w:cnfStyle w:val="000000100000" w:firstRow="0" w:lastRow="0" w:firstColumn="0" w:lastColumn="0" w:oddVBand="0" w:evenVBand="0" w:oddHBand="1" w:evenHBand="0" w:firstRowFirstColumn="0" w:firstRowLastColumn="0" w:lastRowFirstColumn="0" w:lastRowLastColumn="0"/>
              <w:rPr>
                <w:bCs/>
                <w:sz w:val="22"/>
                <w:szCs w:val="22"/>
                <w:lang w:val="en-US"/>
              </w:rPr>
            </w:pPr>
          </w:p>
          <w:p w:rsidR="00130750" w:rsidRDefault="00130750" w:rsidP="00ED75EA">
            <w:pPr>
              <w:spacing w:beforeLines="1" w:before="2" w:afterLines="1" w:after="2"/>
              <w:jc w:val="both"/>
              <w:cnfStyle w:val="000000100000" w:firstRow="0" w:lastRow="0" w:firstColumn="0" w:lastColumn="0" w:oddVBand="0" w:evenVBand="0" w:oddHBand="1" w:evenHBand="0" w:firstRowFirstColumn="0" w:firstRowLastColumn="0" w:lastRowFirstColumn="0" w:lastRowLastColumn="0"/>
              <w:rPr>
                <w:bCs/>
                <w:sz w:val="22"/>
                <w:szCs w:val="22"/>
                <w:lang w:val="en-US"/>
              </w:rPr>
            </w:pPr>
          </w:p>
          <w:p w:rsidR="00130750" w:rsidRDefault="00130750" w:rsidP="00ED75EA">
            <w:pPr>
              <w:spacing w:beforeLines="1" w:before="2" w:afterLines="1" w:after="2"/>
              <w:jc w:val="both"/>
              <w:cnfStyle w:val="000000100000" w:firstRow="0" w:lastRow="0" w:firstColumn="0" w:lastColumn="0" w:oddVBand="0" w:evenVBand="0" w:oddHBand="1" w:evenHBand="0" w:firstRowFirstColumn="0" w:firstRowLastColumn="0" w:lastRowFirstColumn="0" w:lastRowLastColumn="0"/>
              <w:rPr>
                <w:bCs/>
                <w:sz w:val="22"/>
                <w:szCs w:val="22"/>
                <w:lang w:val="en-US"/>
              </w:rPr>
            </w:pPr>
          </w:p>
          <w:p w:rsidR="00130750" w:rsidRDefault="00130750" w:rsidP="00ED75EA">
            <w:pPr>
              <w:spacing w:beforeLines="1" w:before="2" w:afterLines="1" w:after="2"/>
              <w:jc w:val="both"/>
              <w:cnfStyle w:val="000000100000" w:firstRow="0" w:lastRow="0" w:firstColumn="0" w:lastColumn="0" w:oddVBand="0" w:evenVBand="0" w:oddHBand="1" w:evenHBand="0" w:firstRowFirstColumn="0" w:firstRowLastColumn="0" w:lastRowFirstColumn="0" w:lastRowLastColumn="0"/>
              <w:rPr>
                <w:bCs/>
                <w:sz w:val="22"/>
                <w:szCs w:val="22"/>
                <w:lang w:val="en-US"/>
              </w:rPr>
            </w:pPr>
          </w:p>
          <w:p w:rsidR="00130750" w:rsidRPr="00B96895" w:rsidRDefault="00130750" w:rsidP="00ED75EA">
            <w:pPr>
              <w:spacing w:beforeLines="1" w:before="2" w:afterLines="1" w:after="2"/>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B96895">
              <w:rPr>
                <w:bCs/>
                <w:sz w:val="22"/>
                <w:szCs w:val="22"/>
                <w:lang w:val="en-US"/>
              </w:rPr>
              <w:t>Dr. Paloma Duran holds a Master and PhD in Law as well as a Master and PhD in Political Science from UNED University in Spain.  In addition she has completed a Certificate in International Affairs at New York University in New York.  She is a member of the Valencia and Madrid Lawyers Association and a member of the Legislation and Jurisprudence Academy of Madrid.</w:t>
            </w:r>
          </w:p>
          <w:p w:rsidR="00130750" w:rsidRPr="00B96895" w:rsidRDefault="00130750" w:rsidP="00ED75EA">
            <w:pPr>
              <w:spacing w:beforeLines="1" w:before="2" w:afterLines="1" w:after="2"/>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Pr>
                <w:bCs/>
                <w:sz w:val="22"/>
                <w:szCs w:val="22"/>
                <w:lang w:val="en-US"/>
              </w:rPr>
              <w:t xml:space="preserve">Dr. Duran also has </w:t>
            </w:r>
            <w:r w:rsidRPr="00B96895">
              <w:rPr>
                <w:bCs/>
                <w:sz w:val="22"/>
                <w:szCs w:val="22"/>
                <w:lang w:val="en-US"/>
              </w:rPr>
              <w:t xml:space="preserve">extensive professional experience in government and international organizations. Her appointments include: Vice Director of the Women’s Institute of </w:t>
            </w:r>
            <w:r>
              <w:rPr>
                <w:bCs/>
                <w:sz w:val="22"/>
                <w:szCs w:val="22"/>
                <w:lang w:val="en-US"/>
              </w:rPr>
              <w:t xml:space="preserve">the </w:t>
            </w:r>
            <w:r w:rsidRPr="00B96895">
              <w:rPr>
                <w:bCs/>
                <w:sz w:val="22"/>
                <w:szCs w:val="22"/>
                <w:lang w:val="en-US"/>
              </w:rPr>
              <w:t xml:space="preserve">Ministry of Labor and Social Affairs; Chief of Staff of the Secretary of State for Social Affairs also part of the Ministry of Labor and Social Affairs; and Counselor for Social Affairs and Human Rights at the Spanish Permanent Mission to the United Nations.  She has been a member of the group of specialists on Affirmative Action of the Council of Europe; a member of the Committee of the European Union on equality; panelist in the CSW, United Nations; and Vice-President of the Commission for Social Development (UN). </w:t>
            </w:r>
          </w:p>
          <w:p w:rsidR="00130750" w:rsidRPr="00E53A8B" w:rsidRDefault="00130750" w:rsidP="00ED75EA">
            <w:pPr>
              <w:spacing w:beforeLines="1" w:before="2" w:afterLines="1" w:after="2"/>
              <w:jc w:val="both"/>
              <w:cnfStyle w:val="000000100000" w:firstRow="0" w:lastRow="0" w:firstColumn="0" w:lastColumn="0" w:oddVBand="0" w:evenVBand="0" w:oddHBand="1" w:evenHBand="0" w:firstRowFirstColumn="0" w:firstRowLastColumn="0" w:lastRowFirstColumn="0" w:lastRowLastColumn="0"/>
              <w:rPr>
                <w:bCs/>
                <w:sz w:val="20"/>
                <w:szCs w:val="20"/>
                <w:lang w:val="en-US"/>
              </w:rPr>
            </w:pPr>
            <w:r w:rsidRPr="00B96895">
              <w:rPr>
                <w:bCs/>
                <w:sz w:val="22"/>
                <w:szCs w:val="22"/>
                <w:lang w:val="en-US"/>
              </w:rPr>
              <w:t>Dr. Duran is the author of numerous journal articles, book chapters, and books in the area of human rights, gender issues, development and equality.</w:t>
            </w:r>
            <w:r w:rsidRPr="00B96895">
              <w:rPr>
                <w:bCs/>
                <w:sz w:val="20"/>
                <w:szCs w:val="20"/>
                <w:lang w:val="en-US"/>
              </w:rPr>
              <w:t xml:space="preserve">  </w:t>
            </w:r>
          </w:p>
        </w:tc>
      </w:tr>
      <w:tr w:rsidR="00130750" w:rsidRPr="004359BC" w:rsidTr="00ED75EA">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rPr>
                <w:bCs w:val="0"/>
                <w:sz w:val="22"/>
                <w:szCs w:val="22"/>
                <w:lang w:val="en-US"/>
              </w:rPr>
            </w:pPr>
            <w:r w:rsidRPr="00F4187B">
              <w:rPr>
                <w:bCs w:val="0"/>
                <w:sz w:val="22"/>
                <w:szCs w:val="22"/>
                <w:lang w:val="en-US"/>
              </w:rPr>
              <w:t xml:space="preserve">Florence Egal </w:t>
            </w:r>
          </w:p>
          <w:p w:rsidR="00130750" w:rsidRPr="00F4187B" w:rsidRDefault="00130750" w:rsidP="00ED75EA">
            <w:pPr>
              <w:rPr>
                <w:sz w:val="22"/>
                <w:szCs w:val="22"/>
                <w:lang w:val="en-US"/>
              </w:rPr>
            </w:pPr>
          </w:p>
          <w:p w:rsidR="00130750" w:rsidRPr="00F4187B" w:rsidRDefault="00130750" w:rsidP="00ED75EA">
            <w:pPr>
              <w:widowControl w:val="0"/>
              <w:autoSpaceDE w:val="0"/>
              <w:autoSpaceDN w:val="0"/>
              <w:adjustRightInd w:val="0"/>
              <w:rPr>
                <w:sz w:val="22"/>
                <w:szCs w:val="22"/>
                <w:lang w:val="en-US"/>
              </w:rPr>
            </w:pPr>
            <w:r w:rsidRPr="00F4187B">
              <w:rPr>
                <w:rFonts w:cs="Helvetica"/>
                <w:noProof/>
                <w:lang w:val="en-US"/>
              </w:rPr>
              <w:drawing>
                <wp:inline distT="0" distB="0" distL="0" distR="0" wp14:anchorId="6186E14A" wp14:editId="0E7DC122">
                  <wp:extent cx="800100" cy="853392"/>
                  <wp:effectExtent l="0" t="0" r="0" b="107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009" r="14674"/>
                          <a:stretch/>
                        </pic:blipFill>
                        <pic:spPr bwMode="auto">
                          <a:xfrm>
                            <a:off x="0" y="0"/>
                            <a:ext cx="800679" cy="854010"/>
                          </a:xfrm>
                          <a:prstGeom prst="rect">
                            <a:avLst/>
                          </a:prstGeom>
                          <a:noFill/>
                          <a:ln>
                            <a:noFill/>
                          </a:ln>
                          <a:extLst>
                            <a:ext uri="{53640926-AAD7-44D8-BBD7-CCE9431645EC}">
                              <a14:shadowObscured xmlns:a14="http://schemas.microsoft.com/office/drawing/2010/main"/>
                            </a:ext>
                          </a:extLst>
                        </pic:spPr>
                      </pic:pic>
                    </a:graphicData>
                  </a:graphic>
                </wp:inline>
              </w:drawing>
            </w:r>
          </w:p>
          <w:p w:rsidR="00130750" w:rsidRPr="00F4187B" w:rsidRDefault="00130750" w:rsidP="00ED75EA">
            <w:pPr>
              <w:widowControl w:val="0"/>
              <w:autoSpaceDE w:val="0"/>
              <w:autoSpaceDN w:val="0"/>
              <w:adjustRightInd w:val="0"/>
              <w:rPr>
                <w:sz w:val="22"/>
                <w:szCs w:val="22"/>
                <w:lang w:val="en-US"/>
              </w:rPr>
            </w:pPr>
          </w:p>
          <w:p w:rsidR="00130750" w:rsidRPr="00F4187B" w:rsidRDefault="00130750" w:rsidP="00ED75EA">
            <w:pPr>
              <w:widowControl w:val="0"/>
              <w:autoSpaceDE w:val="0"/>
              <w:autoSpaceDN w:val="0"/>
              <w:adjustRightInd w:val="0"/>
              <w:rPr>
                <w:sz w:val="22"/>
                <w:szCs w:val="22"/>
                <w:lang w:val="en-US"/>
              </w:rPr>
            </w:pPr>
          </w:p>
        </w:tc>
        <w:tc>
          <w:tcPr>
            <w:tcW w:w="3519" w:type="dxa"/>
          </w:tcPr>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sz w:val="22"/>
                <w:szCs w:val="22"/>
                <w:lang w:val="en-US"/>
              </w:rPr>
            </w:pPr>
            <w:r w:rsidRPr="00F4187B">
              <w:rPr>
                <w:b/>
                <w:sz w:val="22"/>
                <w:szCs w:val="22"/>
                <w:lang w:val="en-US"/>
              </w:rPr>
              <w:t>Fonctionnaire principal, Sécurité alimentaire, Nutrition et Moyens d’existence</w:t>
            </w: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sz w:val="22"/>
                <w:szCs w:val="22"/>
                <w:lang w:val="en-US"/>
              </w:rPr>
            </w:pPr>
            <w:r w:rsidRPr="00F4187B">
              <w:rPr>
                <w:b/>
                <w:sz w:val="22"/>
                <w:szCs w:val="22"/>
                <w:lang w:val="en-US"/>
              </w:rPr>
              <w:t>FAO</w:t>
            </w:r>
          </w:p>
          <w:p w:rsidR="00130750" w:rsidRDefault="00130750" w:rsidP="00ED75EA">
            <w:pPr>
              <w:cnfStyle w:val="000000000000" w:firstRow="0" w:lastRow="0" w:firstColumn="0" w:lastColumn="0" w:oddVBand="0" w:evenVBand="0" w:oddHBand="0" w:evenHBand="0" w:firstRowFirstColumn="0" w:firstRowLastColumn="0" w:lastRowFirstColumn="0" w:lastRowLastColumn="0"/>
              <w:rPr>
                <w:b/>
                <w:sz w:val="22"/>
                <w:szCs w:val="22"/>
                <w:lang w:val="en-US"/>
              </w:rPr>
            </w:pPr>
          </w:p>
          <w:p w:rsidR="00130750" w:rsidRDefault="00130750" w:rsidP="00ED75EA">
            <w:pPr>
              <w:cnfStyle w:val="000000000000" w:firstRow="0" w:lastRow="0" w:firstColumn="0" w:lastColumn="0" w:oddVBand="0" w:evenVBand="0" w:oddHBand="0" w:evenHBand="0" w:firstRowFirstColumn="0" w:firstRowLastColumn="0" w:lastRowFirstColumn="0" w:lastRowLastColumn="0"/>
              <w:rPr>
                <w:b/>
                <w:sz w:val="22"/>
                <w:szCs w:val="22"/>
                <w:lang w:val="en-US"/>
              </w:rPr>
            </w:pPr>
          </w:p>
          <w:p w:rsidR="00130750" w:rsidRPr="009143DA" w:rsidRDefault="00130750" w:rsidP="00ED75EA">
            <w:pPr>
              <w:cnfStyle w:val="000000000000" w:firstRow="0" w:lastRow="0" w:firstColumn="0" w:lastColumn="0" w:oddVBand="0" w:evenVBand="0" w:oddHBand="0" w:evenHBand="0" w:firstRowFirstColumn="0" w:firstRowLastColumn="0" w:lastRowFirstColumn="0" w:lastRowLastColumn="0"/>
              <w:rPr>
                <w:lang w:val="en-US"/>
              </w:rPr>
            </w:pPr>
            <w:r w:rsidRPr="006C7077">
              <w:rPr>
                <w:lang w:val="en-US"/>
              </w:rPr>
              <w:t>+39 349 2375749</w:t>
            </w:r>
          </w:p>
          <w:p w:rsidR="00130750" w:rsidRPr="00F4187B" w:rsidRDefault="007B38AB" w:rsidP="00ED75EA">
            <w:pPr>
              <w:cnfStyle w:val="000000000000" w:firstRow="0" w:lastRow="0" w:firstColumn="0" w:lastColumn="0" w:oddVBand="0" w:evenVBand="0" w:oddHBand="0" w:evenHBand="0" w:firstRowFirstColumn="0" w:firstRowLastColumn="0" w:lastRowFirstColumn="0" w:lastRowLastColumn="0"/>
              <w:rPr>
                <w:rFonts w:cs="Lucida Grande"/>
                <w:color w:val="000000"/>
                <w:sz w:val="22"/>
                <w:szCs w:val="22"/>
              </w:rPr>
            </w:pPr>
            <w:hyperlink r:id="rId31" w:history="1">
              <w:r w:rsidR="00130750">
                <w:rPr>
                  <w:rStyle w:val="Hyperlink"/>
                  <w:lang w:val="it-IT"/>
                </w:rPr>
                <w:t>florence.egal@gmail.com</w:t>
              </w:r>
            </w:hyperlink>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sz w:val="22"/>
                <w:szCs w:val="22"/>
                <w:lang w:val="en-US"/>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rFonts w:cs="Lucida Grande"/>
                <w:color w:val="000000"/>
                <w:sz w:val="22"/>
                <w:szCs w:val="22"/>
              </w:rPr>
            </w:pPr>
          </w:p>
        </w:tc>
        <w:tc>
          <w:tcPr>
            <w:tcW w:w="7395" w:type="dxa"/>
            <w:gridSpan w:val="2"/>
          </w:tcPr>
          <w:p w:rsidR="00130750" w:rsidRPr="006C7077" w:rsidRDefault="00130750" w:rsidP="00ED75EA">
            <w:pPr>
              <w:cnfStyle w:val="000000000000" w:firstRow="0" w:lastRow="0" w:firstColumn="0" w:lastColumn="0" w:oddVBand="0" w:evenVBand="0" w:oddHBand="0" w:evenHBand="0" w:firstRowFirstColumn="0" w:firstRowLastColumn="0" w:lastRowFirstColumn="0" w:lastRowLastColumn="0"/>
              <w:rPr>
                <w:lang w:val="en-US"/>
              </w:rPr>
            </w:pPr>
            <w:r w:rsidRPr="006C7077">
              <w:rPr>
                <w:lang w:val="en-US"/>
              </w:rPr>
              <w:t xml:space="preserve">Dr. Florence Egal initiated her carrier in emergency contexts in Africa and Latin America. She then moved from NGO to consultancy work and from public health to community development. She joined FAO in 1990 where she has been working on food security, nutrition and livelihoods in Africa, Asia and Latin America </w:t>
            </w:r>
            <w:r>
              <w:rPr>
                <w:lang w:val="en-US"/>
              </w:rPr>
              <w:t xml:space="preserve">in both rural and urban areas, </w:t>
            </w:r>
            <w:r w:rsidRPr="006C7077">
              <w:rPr>
                <w:lang w:val="en-US"/>
              </w:rPr>
              <w:t>and humanitarian and development contexts. She has followed inter-agency matters on nutrition since 2004 and has been actively engaged with the UN Standing Committee on Nutrition, the REACH initiative, UN Joint Programming on nutrition in general, and since June 2010, the Scaling up Nutrition movement. She has been th</w:t>
            </w:r>
            <w:r>
              <w:rPr>
                <w:lang w:val="en-US"/>
              </w:rPr>
              <w:t xml:space="preserve">e FAO task manager for the MDG-F </w:t>
            </w:r>
            <w:r w:rsidRPr="006C7077">
              <w:rPr>
                <w:lang w:val="en-US"/>
              </w:rPr>
              <w:t xml:space="preserve">thematic </w:t>
            </w:r>
            <w:r w:rsidR="006E331E">
              <w:rPr>
                <w:lang w:val="en-US"/>
              </w:rPr>
              <w:lastRenderedPageBreak/>
              <w:t>window</w:t>
            </w:r>
            <w:r w:rsidRPr="006C7077">
              <w:rPr>
                <w:lang w:val="en-US"/>
              </w:rPr>
              <w:t xml:space="preserve"> on Children, Food Security and Nutrition since its inception and is presently engaged in the FAO/WFP-led Post-2015 Thematic consultation on Food Security and Nutrition.     </w:t>
            </w:r>
          </w:p>
          <w:p w:rsidR="00130750" w:rsidRDefault="00130750" w:rsidP="00ED75EA">
            <w:pPr>
              <w:cnfStyle w:val="000000000000" w:firstRow="0" w:lastRow="0" w:firstColumn="0" w:lastColumn="0" w:oddVBand="0" w:evenVBand="0" w:oddHBand="0" w:evenHBand="0" w:firstRowFirstColumn="0" w:firstRowLastColumn="0" w:lastRowFirstColumn="0" w:lastRowLastColumn="0"/>
              <w:rPr>
                <w:color w:val="1F497D"/>
                <w:lang w:val="it-IT"/>
              </w:rPr>
            </w:pPr>
          </w:p>
          <w:p w:rsidR="00130750" w:rsidRPr="006C7077" w:rsidRDefault="00130750" w:rsidP="00ED75EA">
            <w:pPr>
              <w:spacing w:beforeLines="1" w:before="2" w:afterLines="1" w:after="2"/>
              <w:jc w:val="both"/>
              <w:cnfStyle w:val="000000000000" w:firstRow="0" w:lastRow="0" w:firstColumn="0" w:lastColumn="0" w:oddVBand="0" w:evenVBand="0" w:oddHBand="0" w:evenHBand="0" w:firstRowFirstColumn="0" w:firstRowLastColumn="0" w:lastRowFirstColumn="0" w:lastRowLastColumn="0"/>
              <w:rPr>
                <w:bCs/>
                <w:sz w:val="22"/>
                <w:szCs w:val="22"/>
                <w:lang w:val="it-IT"/>
              </w:rPr>
            </w:pPr>
          </w:p>
        </w:tc>
      </w:tr>
      <w:tr w:rsidR="00130750" w:rsidRPr="004359BC" w:rsidTr="00ED75EA">
        <w:trPr>
          <w:cnfStyle w:val="000000100000" w:firstRow="0" w:lastRow="0" w:firstColumn="0" w:lastColumn="0" w:oddVBand="0" w:evenVBand="0" w:oddHBand="1" w:evenHBand="0" w:firstRowFirstColumn="0" w:firstRowLastColumn="0" w:lastRowFirstColumn="0" w:lastRowLastColumn="0"/>
          <w:trHeight w:val="2392"/>
        </w:trPr>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rPr>
                <w:noProof/>
                <w:sz w:val="22"/>
                <w:szCs w:val="22"/>
              </w:rPr>
            </w:pPr>
            <w:r w:rsidRPr="00F4187B">
              <w:rPr>
                <w:noProof/>
                <w:sz w:val="22"/>
                <w:szCs w:val="22"/>
              </w:rPr>
              <w:lastRenderedPageBreak/>
              <w:t>Daniela Frozi</w:t>
            </w:r>
          </w:p>
          <w:p w:rsidR="00130750" w:rsidRPr="00F4187B" w:rsidRDefault="00130750" w:rsidP="00ED75EA">
            <w:pPr>
              <w:rPr>
                <w:noProof/>
                <w:sz w:val="22"/>
                <w:szCs w:val="22"/>
              </w:rPr>
            </w:pPr>
          </w:p>
          <w:p w:rsidR="00130750" w:rsidRPr="00F4187B" w:rsidRDefault="00130750" w:rsidP="00ED75EA">
            <w:pPr>
              <w:rPr>
                <w:noProof/>
                <w:sz w:val="22"/>
                <w:szCs w:val="22"/>
              </w:rPr>
            </w:pPr>
            <w:r w:rsidRPr="00F4187B">
              <w:rPr>
                <w:noProof/>
                <w:lang w:val="en-US"/>
              </w:rPr>
              <w:drawing>
                <wp:inline distT="0" distB="0" distL="0" distR="0" wp14:anchorId="0966E263" wp14:editId="4B07A9CF">
                  <wp:extent cx="914400" cy="914400"/>
                  <wp:effectExtent l="0" t="0" r="0" b="0"/>
                  <wp:docPr id="26" name="Picture 26" descr="Macintosh HD:Users:analuciaorozco79:Desktop:550867_387932767948154_12700958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aluciaorozco79:Desktop:550867_387932767948154_1270095836_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3519" w:type="dxa"/>
          </w:tcPr>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Arial"/>
                <w:color w:val="1A1A1A"/>
                <w:sz w:val="22"/>
                <w:szCs w:val="22"/>
                <w:lang w:val="en-US"/>
              </w:rPr>
            </w:pPr>
            <w:r w:rsidRPr="00F4187B">
              <w:rPr>
                <w:b/>
                <w:bCs/>
                <w:sz w:val="22"/>
                <w:szCs w:val="22"/>
                <w:lang w:val="en-US"/>
              </w:rPr>
              <w:t>Senior Adviser at CONSEA, National Council on Food and Nutritional Security Brasil</w:t>
            </w:r>
            <w:r w:rsidRPr="00F4187B">
              <w:rPr>
                <w:rFonts w:cs="Arial"/>
                <w:color w:val="1A1A1A"/>
                <w:sz w:val="22"/>
                <w:szCs w:val="22"/>
                <w:lang w:val="en-US"/>
              </w:rPr>
              <w:t> </w:t>
            </w: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Arial"/>
                <w:color w:val="1A1A1A"/>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bCs/>
                <w:sz w:val="22"/>
                <w:szCs w:val="22"/>
                <w:lang w:val="en-US"/>
              </w:rPr>
            </w:pPr>
            <w:r w:rsidRPr="00F4187B">
              <w:rPr>
                <w:rFonts w:cs="Arial"/>
                <w:color w:val="1A1A1A"/>
                <w:sz w:val="22"/>
                <w:szCs w:val="22"/>
                <w:lang w:val="en-US"/>
              </w:rPr>
              <w:t xml:space="preserve">@danielafrozi (twiter) / </w:t>
            </w:r>
            <w:hyperlink r:id="rId33" w:history="1">
              <w:r w:rsidRPr="00F4187B">
                <w:rPr>
                  <w:rFonts w:cs="Arial"/>
                  <w:color w:val="0938C4"/>
                  <w:sz w:val="22"/>
                  <w:szCs w:val="22"/>
                  <w:lang w:val="en-US"/>
                </w:rPr>
                <w:t>danielafrozi@gmail.com</w:t>
              </w:r>
            </w:hyperlink>
            <w:r w:rsidRPr="00F4187B">
              <w:rPr>
                <w:rFonts w:cs="Arial"/>
                <w:color w:val="1A1A1A"/>
                <w:sz w:val="22"/>
                <w:szCs w:val="22"/>
                <w:lang w:val="en-US"/>
              </w:rPr>
              <w:t xml:space="preserve"> (email) / +55 61 91048777</w:t>
            </w:r>
          </w:p>
        </w:tc>
        <w:tc>
          <w:tcPr>
            <w:tcW w:w="7395" w:type="dxa"/>
            <w:gridSpan w:val="2"/>
          </w:tcPr>
          <w:p w:rsidR="00130750" w:rsidRPr="00AD7D87" w:rsidRDefault="00130750" w:rsidP="00ED75EA">
            <w:pPr>
              <w:jc w:val="both"/>
              <w:cnfStyle w:val="000000100000" w:firstRow="0" w:lastRow="0" w:firstColumn="0" w:lastColumn="0" w:oddVBand="0" w:evenVBand="0" w:oddHBand="1" w:evenHBand="0" w:firstRowFirstColumn="0" w:firstRowLastColumn="0" w:lastRowFirstColumn="0" w:lastRowLastColumn="0"/>
              <w:rPr>
                <w:color w:val="auto"/>
                <w:lang w:val="en-GB"/>
              </w:rPr>
            </w:pPr>
            <w:r w:rsidRPr="00AD7D87">
              <w:rPr>
                <w:rFonts w:cs="Arial"/>
                <w:color w:val="auto"/>
                <w:lang w:val="en-US"/>
              </w:rPr>
              <w:t xml:space="preserve">Dr. Daniela Sanches Frozi has the Doctorate Degree in Nutrition from the Federal University of Rio de Janeiro. She is currently pursuing </w:t>
            </w:r>
            <w:r>
              <w:rPr>
                <w:rFonts w:cs="Arial"/>
                <w:color w:val="auto"/>
                <w:lang w:val="en-US"/>
              </w:rPr>
              <w:t xml:space="preserve">a </w:t>
            </w:r>
            <w:r w:rsidRPr="00AD7D87">
              <w:rPr>
                <w:rFonts w:cs="Arial"/>
                <w:color w:val="auto"/>
                <w:lang w:val="en-US"/>
              </w:rPr>
              <w:t>second doctorate degree in Anthropology of Nutrition at the University of Barcelona. Dr. Frozi is a member of the National Council and Food and Nutritional Security (CONSEA), of the FALE Network (civil society human rights institution). Dr. Frozi is moreover at the National Observatory on Education and the Center of Food and Nutritio</w:t>
            </w:r>
            <w:r>
              <w:rPr>
                <w:rFonts w:cs="Arial"/>
                <w:color w:val="auto"/>
                <w:lang w:val="en-US"/>
              </w:rPr>
              <w:t xml:space="preserve">nal security. She </w:t>
            </w:r>
            <w:r w:rsidRPr="00AD7D87">
              <w:rPr>
                <w:rFonts w:cs="Arial"/>
                <w:color w:val="auto"/>
                <w:lang w:val="en-US"/>
              </w:rPr>
              <w:t>coordinates the Working Group on Public Policies in Food and Nutritional Security of Indigenous Population at the National CONSEA.</w:t>
            </w:r>
          </w:p>
        </w:tc>
      </w:tr>
      <w:tr w:rsidR="00130750" w:rsidRPr="004359BC" w:rsidTr="00ED75EA">
        <w:trPr>
          <w:trHeight w:val="1815"/>
        </w:trPr>
        <w:tc>
          <w:tcPr>
            <w:cnfStyle w:val="001000000000" w:firstRow="0" w:lastRow="0" w:firstColumn="1" w:lastColumn="0" w:oddVBand="0" w:evenVBand="0" w:oddHBand="0" w:evenHBand="0" w:firstRowFirstColumn="0" w:firstRowLastColumn="0" w:lastRowFirstColumn="0" w:lastRowLastColumn="0"/>
            <w:tcW w:w="2235" w:type="dxa"/>
            <w:shd w:val="clear" w:color="auto" w:fill="C6D9F1" w:themeFill="text2" w:themeFillTint="33"/>
          </w:tcPr>
          <w:p w:rsidR="00130750" w:rsidRPr="00E53A8B" w:rsidRDefault="00130750" w:rsidP="00ED75EA">
            <w:pPr>
              <w:widowControl w:val="0"/>
              <w:autoSpaceDE w:val="0"/>
              <w:autoSpaceDN w:val="0"/>
              <w:adjustRightInd w:val="0"/>
              <w:rPr>
                <w:sz w:val="20"/>
                <w:szCs w:val="20"/>
              </w:rPr>
            </w:pPr>
            <w:r>
              <w:rPr>
                <w:sz w:val="20"/>
                <w:szCs w:val="20"/>
              </w:rPr>
              <w:t>Regina Gallego</w:t>
            </w:r>
          </w:p>
          <w:p w:rsidR="00130750" w:rsidRPr="00E53A8B" w:rsidRDefault="00130750" w:rsidP="00ED75EA">
            <w:pPr>
              <w:widowControl w:val="0"/>
              <w:autoSpaceDE w:val="0"/>
              <w:autoSpaceDN w:val="0"/>
              <w:adjustRightInd w:val="0"/>
              <w:rPr>
                <w:sz w:val="20"/>
                <w:szCs w:val="20"/>
              </w:rPr>
            </w:pPr>
          </w:p>
          <w:p w:rsidR="00130750" w:rsidRPr="00E53A8B" w:rsidRDefault="00130750" w:rsidP="00ED75EA">
            <w:pPr>
              <w:widowControl w:val="0"/>
              <w:autoSpaceDE w:val="0"/>
              <w:autoSpaceDN w:val="0"/>
              <w:adjustRightInd w:val="0"/>
              <w:rPr>
                <w:sz w:val="20"/>
                <w:szCs w:val="20"/>
              </w:rPr>
            </w:pPr>
          </w:p>
          <w:p w:rsidR="00130750" w:rsidRPr="00E53A8B" w:rsidRDefault="00130750" w:rsidP="00ED75EA">
            <w:pPr>
              <w:widowControl w:val="0"/>
              <w:autoSpaceDE w:val="0"/>
              <w:autoSpaceDN w:val="0"/>
              <w:adjustRightInd w:val="0"/>
              <w:rPr>
                <w:sz w:val="20"/>
                <w:szCs w:val="20"/>
              </w:rPr>
            </w:pPr>
          </w:p>
          <w:p w:rsidR="00130750" w:rsidRPr="00E53A8B" w:rsidRDefault="00130750" w:rsidP="00ED75EA">
            <w:pPr>
              <w:rPr>
                <w:bCs w:val="0"/>
                <w:sz w:val="20"/>
                <w:szCs w:val="20"/>
              </w:rPr>
            </w:pPr>
            <w:r>
              <w:rPr>
                <w:noProof/>
                <w:sz w:val="20"/>
                <w:szCs w:val="20"/>
                <w:lang w:val="en-US"/>
              </w:rPr>
              <w:drawing>
                <wp:inline distT="0" distB="0" distL="0" distR="0" wp14:anchorId="000A4CBC" wp14:editId="262E764E">
                  <wp:extent cx="952500" cy="952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bi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49678" cy="949678"/>
                          </a:xfrm>
                          <a:prstGeom prst="rect">
                            <a:avLst/>
                          </a:prstGeom>
                        </pic:spPr>
                      </pic:pic>
                    </a:graphicData>
                  </a:graphic>
                </wp:inline>
              </w:drawing>
            </w:r>
          </w:p>
        </w:tc>
        <w:tc>
          <w:tcPr>
            <w:tcW w:w="3723" w:type="dxa"/>
            <w:gridSpan w:val="2"/>
            <w:shd w:val="clear" w:color="auto" w:fill="C6D9F1" w:themeFill="text2" w:themeFillTint="33"/>
          </w:tcPr>
          <w:p w:rsidR="00130750" w:rsidRDefault="00130750" w:rsidP="00ED75EA">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0"/>
                <w:szCs w:val="20"/>
                <w:lang w:val="en-US"/>
              </w:rPr>
            </w:pPr>
            <w:r>
              <w:rPr>
                <w:rFonts w:eastAsia="Times New Roman" w:cs="Times New Roman"/>
                <w:b/>
                <w:color w:val="000000"/>
                <w:sz w:val="20"/>
                <w:szCs w:val="20"/>
                <w:lang w:val="en-US"/>
              </w:rPr>
              <w:t>Knowledge Management Specialist</w:t>
            </w:r>
          </w:p>
          <w:p w:rsidR="00130750" w:rsidRPr="00E53A8B" w:rsidRDefault="00130750" w:rsidP="00ED75EA">
            <w:pPr>
              <w:cnfStyle w:val="000000000000" w:firstRow="0" w:lastRow="0" w:firstColumn="0" w:lastColumn="0" w:oddVBand="0" w:evenVBand="0" w:oddHBand="0" w:evenHBand="0" w:firstRowFirstColumn="0" w:firstRowLastColumn="0" w:lastRowFirstColumn="0" w:lastRowLastColumn="0"/>
              <w:rPr>
                <w:rFonts w:cs="Lucida Grande"/>
                <w:color w:val="000000"/>
                <w:sz w:val="20"/>
                <w:szCs w:val="20"/>
                <w:lang w:val="en-US"/>
              </w:rPr>
            </w:pPr>
            <w:r>
              <w:rPr>
                <w:rFonts w:eastAsia="Times New Roman" w:cs="Times New Roman"/>
                <w:b/>
                <w:color w:val="000000"/>
                <w:sz w:val="20"/>
                <w:szCs w:val="20"/>
                <w:lang w:val="en-US"/>
              </w:rPr>
              <w:t>MDG-Fund</w:t>
            </w:r>
          </w:p>
          <w:p w:rsidR="00130750" w:rsidRPr="00E53A8B" w:rsidRDefault="00130750" w:rsidP="00ED75EA">
            <w:pPr>
              <w:cnfStyle w:val="000000000000" w:firstRow="0" w:lastRow="0" w:firstColumn="0" w:lastColumn="0" w:oddVBand="0" w:evenVBand="0" w:oddHBand="0" w:evenHBand="0" w:firstRowFirstColumn="0" w:firstRowLastColumn="0" w:lastRowFirstColumn="0" w:lastRowLastColumn="0"/>
              <w:rPr>
                <w:rFonts w:cs="Lucida Grande"/>
                <w:color w:val="000000"/>
                <w:sz w:val="20"/>
                <w:szCs w:val="20"/>
                <w:lang w:val="en-US"/>
              </w:rPr>
            </w:pPr>
          </w:p>
          <w:p w:rsidR="00130750" w:rsidRPr="00E53A8B" w:rsidRDefault="00130750" w:rsidP="00ED75EA">
            <w:pPr>
              <w:cnfStyle w:val="000000000000" w:firstRow="0" w:lastRow="0" w:firstColumn="0" w:lastColumn="0" w:oddVBand="0" w:evenVBand="0" w:oddHBand="0" w:evenHBand="0" w:firstRowFirstColumn="0" w:firstRowLastColumn="0" w:lastRowFirstColumn="0" w:lastRowLastColumn="0"/>
              <w:rPr>
                <w:sz w:val="20"/>
                <w:szCs w:val="20"/>
                <w:lang w:val="en-US"/>
              </w:rPr>
            </w:pPr>
          </w:p>
        </w:tc>
        <w:tc>
          <w:tcPr>
            <w:tcW w:w="7191" w:type="dxa"/>
            <w:shd w:val="clear" w:color="auto" w:fill="C6D9F1" w:themeFill="text2" w:themeFillTint="33"/>
          </w:tcPr>
          <w:p w:rsidR="00130750" w:rsidRDefault="00130750" w:rsidP="00ED75EA">
            <w:pPr>
              <w:cnfStyle w:val="000000000000" w:firstRow="0" w:lastRow="0" w:firstColumn="0" w:lastColumn="0" w:oddVBand="0" w:evenVBand="0" w:oddHBand="0" w:evenHBand="0" w:firstRowFirstColumn="0" w:firstRowLastColumn="0" w:lastRowFirstColumn="0" w:lastRowLastColumn="0"/>
              <w:rPr>
                <w:bCs/>
                <w:sz w:val="20"/>
                <w:szCs w:val="20"/>
                <w:lang w:val="en-US"/>
              </w:rPr>
            </w:pPr>
            <w:r>
              <w:rPr>
                <w:bCs/>
                <w:sz w:val="20"/>
                <w:szCs w:val="20"/>
                <w:lang w:val="en-US"/>
              </w:rPr>
              <w:t>Regina has 10 years of international experience in development with a focus on rural development and environmental issues. She has worked in both developed and developing countries with the United Nations as well as national development agencies such as the German GTZ and the Spanish AECID. She has also worked in civil society, consulting companies and academic institutions.</w:t>
            </w:r>
          </w:p>
          <w:p w:rsidR="00130750" w:rsidRDefault="00130750" w:rsidP="00ED75EA">
            <w:pPr>
              <w:cnfStyle w:val="000000000000" w:firstRow="0" w:lastRow="0" w:firstColumn="0" w:lastColumn="0" w:oddVBand="0" w:evenVBand="0" w:oddHBand="0" w:evenHBand="0" w:firstRowFirstColumn="0" w:firstRowLastColumn="0" w:lastRowFirstColumn="0" w:lastRowLastColumn="0"/>
              <w:rPr>
                <w:bCs/>
                <w:sz w:val="20"/>
                <w:szCs w:val="20"/>
                <w:lang w:val="en-US"/>
              </w:rPr>
            </w:pPr>
            <w:r>
              <w:rPr>
                <w:bCs/>
                <w:sz w:val="20"/>
                <w:szCs w:val="20"/>
                <w:lang w:val="en-US"/>
              </w:rPr>
              <w:t xml:space="preserve">Her areas of substantive knowledge are issues related to </w:t>
            </w:r>
            <w:r w:rsidRPr="004515E0">
              <w:rPr>
                <w:bCs/>
                <w:sz w:val="20"/>
                <w:szCs w:val="20"/>
                <w:lang w:val="en-US"/>
              </w:rPr>
              <w:t>environment, cl</w:t>
            </w:r>
            <w:r>
              <w:rPr>
                <w:bCs/>
                <w:sz w:val="20"/>
                <w:szCs w:val="20"/>
                <w:lang w:val="en-US"/>
              </w:rPr>
              <w:t>imate change, water management and food nutrition</w:t>
            </w:r>
            <w:r w:rsidRPr="004515E0">
              <w:rPr>
                <w:bCs/>
                <w:sz w:val="20"/>
                <w:szCs w:val="20"/>
                <w:lang w:val="en-US"/>
              </w:rPr>
              <w:t xml:space="preserve">. </w:t>
            </w:r>
            <w:r>
              <w:rPr>
                <w:bCs/>
                <w:sz w:val="20"/>
                <w:szCs w:val="20"/>
                <w:lang w:val="en-US"/>
              </w:rPr>
              <w:t>Her T</w:t>
            </w:r>
            <w:r w:rsidRPr="004515E0">
              <w:rPr>
                <w:bCs/>
                <w:sz w:val="20"/>
                <w:szCs w:val="20"/>
                <w:lang w:val="en-US"/>
              </w:rPr>
              <w:t>echnical knowledge</w:t>
            </w:r>
            <w:r>
              <w:rPr>
                <w:bCs/>
                <w:sz w:val="20"/>
                <w:szCs w:val="20"/>
                <w:lang w:val="en-US"/>
              </w:rPr>
              <w:t xml:space="preserve"> relates to the areas of </w:t>
            </w:r>
            <w:r w:rsidRPr="004515E0">
              <w:rPr>
                <w:bCs/>
                <w:sz w:val="20"/>
                <w:szCs w:val="20"/>
                <w:lang w:val="en-US"/>
              </w:rPr>
              <w:t>knowledge management, project managemen</w:t>
            </w:r>
            <w:r>
              <w:rPr>
                <w:bCs/>
                <w:sz w:val="20"/>
                <w:szCs w:val="20"/>
                <w:lang w:val="en-US"/>
              </w:rPr>
              <w:t>t and monitoring and evaluation</w:t>
            </w:r>
            <w:r w:rsidRPr="004515E0">
              <w:rPr>
                <w:bCs/>
                <w:sz w:val="20"/>
                <w:szCs w:val="20"/>
                <w:lang w:val="en-US"/>
              </w:rPr>
              <w:t xml:space="preserve">. </w:t>
            </w:r>
          </w:p>
          <w:p w:rsidR="00130750" w:rsidRDefault="00130750" w:rsidP="00ED75EA">
            <w:pPr>
              <w:cnfStyle w:val="000000000000" w:firstRow="0" w:lastRow="0" w:firstColumn="0" w:lastColumn="0" w:oddVBand="0" w:evenVBand="0" w:oddHBand="0" w:evenHBand="0" w:firstRowFirstColumn="0" w:firstRowLastColumn="0" w:lastRowFirstColumn="0" w:lastRowLastColumn="0"/>
              <w:rPr>
                <w:bCs/>
                <w:sz w:val="20"/>
                <w:szCs w:val="20"/>
                <w:lang w:val="en-US"/>
              </w:rPr>
            </w:pPr>
            <w:r w:rsidRPr="004515E0">
              <w:rPr>
                <w:bCs/>
                <w:sz w:val="20"/>
                <w:szCs w:val="20"/>
                <w:lang w:val="en-US"/>
              </w:rPr>
              <w:t>Since November 2012</w:t>
            </w:r>
            <w:r>
              <w:rPr>
                <w:bCs/>
                <w:sz w:val="20"/>
                <w:szCs w:val="20"/>
                <w:lang w:val="en-US"/>
              </w:rPr>
              <w:t>, Regina has been</w:t>
            </w:r>
            <w:r w:rsidRPr="004515E0">
              <w:rPr>
                <w:bCs/>
                <w:sz w:val="20"/>
                <w:szCs w:val="20"/>
                <w:lang w:val="en-US"/>
              </w:rPr>
              <w:t xml:space="preserve"> Knowledge Manag</w:t>
            </w:r>
            <w:r>
              <w:rPr>
                <w:bCs/>
                <w:sz w:val="20"/>
                <w:szCs w:val="20"/>
                <w:lang w:val="en-US"/>
              </w:rPr>
              <w:t>ement Specialist for the MDG-F. During the previous 4 years, she held a</w:t>
            </w:r>
            <w:r w:rsidRPr="004515E0">
              <w:rPr>
                <w:bCs/>
                <w:sz w:val="20"/>
                <w:szCs w:val="20"/>
                <w:lang w:val="en-US"/>
              </w:rPr>
              <w:t xml:space="preserve"> position as regional</w:t>
            </w:r>
            <w:r>
              <w:rPr>
                <w:bCs/>
                <w:sz w:val="20"/>
                <w:szCs w:val="20"/>
                <w:lang w:val="en-US"/>
              </w:rPr>
              <w:t xml:space="preserve"> portfolio manager of 31 UN Joint P</w:t>
            </w:r>
            <w:r w:rsidRPr="004515E0">
              <w:rPr>
                <w:bCs/>
                <w:sz w:val="20"/>
                <w:szCs w:val="20"/>
                <w:lang w:val="en-US"/>
              </w:rPr>
              <w:t>rogrammes involving 10 countries in Central America, Mexico and Caribbean region with a total budget of approximately $184 million</w:t>
            </w:r>
          </w:p>
          <w:p w:rsidR="00130750" w:rsidRPr="004515E0" w:rsidRDefault="00130750" w:rsidP="00ED75EA">
            <w:pPr>
              <w:cnfStyle w:val="000000000000" w:firstRow="0" w:lastRow="0" w:firstColumn="0" w:lastColumn="0" w:oddVBand="0" w:evenVBand="0" w:oddHBand="0" w:evenHBand="0" w:firstRowFirstColumn="0" w:firstRowLastColumn="0" w:lastRowFirstColumn="0" w:lastRowLastColumn="0"/>
              <w:rPr>
                <w:bCs/>
                <w:sz w:val="20"/>
                <w:szCs w:val="20"/>
                <w:lang w:val="en-US"/>
              </w:rPr>
            </w:pPr>
            <w:r>
              <w:rPr>
                <w:bCs/>
                <w:sz w:val="20"/>
                <w:szCs w:val="20"/>
                <w:lang w:val="en-US"/>
              </w:rPr>
              <w:t>She has been a r</w:t>
            </w:r>
            <w:r w:rsidRPr="004515E0">
              <w:rPr>
                <w:bCs/>
                <w:sz w:val="20"/>
                <w:szCs w:val="20"/>
                <w:lang w:val="en-US"/>
              </w:rPr>
              <w:t>esearch Assistant at the University of Alcala de Henares in Spain and in Johannes G</w:t>
            </w:r>
            <w:r>
              <w:rPr>
                <w:bCs/>
                <w:sz w:val="20"/>
                <w:szCs w:val="20"/>
                <w:lang w:val="en-US"/>
              </w:rPr>
              <w:t xml:space="preserve">utenberg University in Germany </w:t>
            </w:r>
          </w:p>
          <w:p w:rsidR="00130750" w:rsidRPr="00E53A8B" w:rsidRDefault="00130750" w:rsidP="00ED75EA">
            <w:pPr>
              <w:cnfStyle w:val="000000000000" w:firstRow="0" w:lastRow="0" w:firstColumn="0" w:lastColumn="0" w:oddVBand="0" w:evenVBand="0" w:oddHBand="0" w:evenHBand="0" w:firstRowFirstColumn="0" w:firstRowLastColumn="0" w:lastRowFirstColumn="0" w:lastRowLastColumn="0"/>
              <w:rPr>
                <w:bCs/>
                <w:sz w:val="20"/>
                <w:szCs w:val="20"/>
                <w:lang w:val="en-US"/>
              </w:rPr>
            </w:pPr>
            <w:r>
              <w:rPr>
                <w:bCs/>
                <w:sz w:val="20"/>
                <w:szCs w:val="20"/>
                <w:lang w:val="en-US"/>
              </w:rPr>
              <w:t>Regina holds a first postgraduate diploma in Integrated Water Management and a second one in Environmental Economy. She also holds a Master Degree of Advanced Studies in Sustainable Development and Global Change and a BA in Environmental Sciences.</w:t>
            </w:r>
          </w:p>
        </w:tc>
      </w:tr>
      <w:tr w:rsidR="00130750" w:rsidRPr="004359BC" w:rsidTr="00ED75EA">
        <w:trPr>
          <w:cnfStyle w:val="000000100000" w:firstRow="0" w:lastRow="0" w:firstColumn="0" w:lastColumn="0" w:oddVBand="0" w:evenVBand="0" w:oddHBand="1" w:evenHBand="0" w:firstRowFirstColumn="0" w:firstRowLastColumn="0" w:lastRowFirstColumn="0" w:lastRowLastColumn="0"/>
          <w:trHeight w:val="1975"/>
        </w:trPr>
        <w:tc>
          <w:tcPr>
            <w:cnfStyle w:val="001000000000" w:firstRow="0" w:lastRow="0" w:firstColumn="1" w:lastColumn="0" w:oddVBand="0" w:evenVBand="0" w:oddHBand="0" w:evenHBand="0" w:firstRowFirstColumn="0" w:firstRowLastColumn="0" w:lastRowFirstColumn="0" w:lastRowLastColumn="0"/>
            <w:tcW w:w="2235" w:type="dxa"/>
          </w:tcPr>
          <w:p w:rsidR="00130750" w:rsidRPr="009009A4" w:rsidRDefault="00130750" w:rsidP="00ED75EA">
            <w:pPr>
              <w:widowControl w:val="0"/>
              <w:autoSpaceDE w:val="0"/>
              <w:autoSpaceDN w:val="0"/>
              <w:adjustRightInd w:val="0"/>
              <w:rPr>
                <w:sz w:val="22"/>
                <w:szCs w:val="22"/>
                <w:lang w:val="es-ES"/>
              </w:rPr>
            </w:pPr>
            <w:r w:rsidRPr="009009A4">
              <w:rPr>
                <w:sz w:val="22"/>
                <w:szCs w:val="22"/>
                <w:lang w:val="en-US"/>
              </w:rPr>
              <w:lastRenderedPageBreak/>
              <w:t>Viridiana Garc</w:t>
            </w:r>
            <w:r w:rsidRPr="009009A4">
              <w:rPr>
                <w:rFonts w:cs="Arial"/>
                <w:snapToGrid w:val="0"/>
                <w:sz w:val="22"/>
                <w:szCs w:val="22"/>
              </w:rPr>
              <w:t>ía</w:t>
            </w:r>
          </w:p>
          <w:p w:rsidR="00130750" w:rsidRPr="009009A4" w:rsidRDefault="00130750" w:rsidP="00ED75EA">
            <w:pPr>
              <w:widowControl w:val="0"/>
              <w:autoSpaceDE w:val="0"/>
              <w:autoSpaceDN w:val="0"/>
              <w:adjustRightInd w:val="0"/>
              <w:rPr>
                <w:sz w:val="22"/>
                <w:szCs w:val="22"/>
                <w:lang w:val="en-US"/>
              </w:rPr>
            </w:pPr>
          </w:p>
          <w:p w:rsidR="00130750" w:rsidRPr="009009A4" w:rsidRDefault="00130750" w:rsidP="00ED75EA">
            <w:pPr>
              <w:widowControl w:val="0"/>
              <w:autoSpaceDE w:val="0"/>
              <w:autoSpaceDN w:val="0"/>
              <w:adjustRightInd w:val="0"/>
              <w:rPr>
                <w:noProof/>
                <w:sz w:val="22"/>
                <w:szCs w:val="22"/>
                <w:lang w:val="en-US"/>
              </w:rPr>
            </w:pPr>
            <w:r w:rsidRPr="009009A4">
              <w:rPr>
                <w:rFonts w:ascii="Times New Roman" w:hAnsi="Times New Roman" w:cs="Times New Roman"/>
                <w:noProof/>
                <w:lang w:val="en-US"/>
              </w:rPr>
              <w:drawing>
                <wp:anchor distT="0" distB="0" distL="114300" distR="114300" simplePos="0" relativeHeight="251676672" behindDoc="0" locked="0" layoutInCell="1" allowOverlap="0" wp14:anchorId="5F7D560B" wp14:editId="665AC4F4">
                  <wp:simplePos x="0" y="0"/>
                  <wp:positionH relativeFrom="column">
                    <wp:align>left</wp:align>
                  </wp:positionH>
                  <wp:positionV relativeFrom="line">
                    <wp:align>top</wp:align>
                  </wp:positionV>
                  <wp:extent cx="1019175" cy="1026160"/>
                  <wp:effectExtent l="0" t="0" r="0" b="2540"/>
                  <wp:wrapSquare wrapText="bothSides"/>
                  <wp:docPr id="10" name="Picture 10"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2312" cy="1029512"/>
                          </a:xfrm>
                          <a:prstGeom prst="rect">
                            <a:avLst/>
                          </a:prstGeom>
                          <a:noFill/>
                        </pic:spPr>
                      </pic:pic>
                    </a:graphicData>
                  </a:graphic>
                  <wp14:sizeRelH relativeFrom="page">
                    <wp14:pctWidth>0</wp14:pctWidth>
                  </wp14:sizeRelH>
                  <wp14:sizeRelV relativeFrom="page">
                    <wp14:pctHeight>0</wp14:pctHeight>
                  </wp14:sizeRelV>
                </wp:anchor>
              </w:drawing>
            </w:r>
          </w:p>
        </w:tc>
        <w:tc>
          <w:tcPr>
            <w:tcW w:w="3519" w:type="dxa"/>
          </w:tcPr>
          <w:p w:rsidR="00130750" w:rsidRDefault="00130750" w:rsidP="00ED75EA">
            <w:pP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22"/>
                <w:szCs w:val="22"/>
                <w:lang w:val="en-US"/>
              </w:rPr>
            </w:pPr>
            <w:r w:rsidRPr="009009A4">
              <w:rPr>
                <w:rFonts w:eastAsia="Times New Roman" w:cs="Times New Roman"/>
                <w:b/>
                <w:color w:val="000000"/>
                <w:sz w:val="22"/>
                <w:szCs w:val="22"/>
                <w:lang w:val="en-US"/>
              </w:rPr>
              <w:t>Program</w:t>
            </w:r>
            <w:r>
              <w:rPr>
                <w:rFonts w:eastAsia="Times New Roman" w:cs="Times New Roman"/>
                <w:b/>
                <w:color w:val="000000"/>
                <w:sz w:val="22"/>
                <w:szCs w:val="22"/>
                <w:lang w:val="en-US"/>
              </w:rPr>
              <w:t>me Analyst</w:t>
            </w:r>
          </w:p>
          <w:p w:rsidR="00130750" w:rsidRPr="009009A4" w:rsidRDefault="00130750" w:rsidP="00ED75EA">
            <w:pPr>
              <w:cnfStyle w:val="000000100000" w:firstRow="0" w:lastRow="0" w:firstColumn="0" w:lastColumn="0" w:oddVBand="0" w:evenVBand="0" w:oddHBand="1" w:evenHBand="0" w:firstRowFirstColumn="0" w:firstRowLastColumn="0" w:lastRowFirstColumn="0" w:lastRowLastColumn="0"/>
              <w:rPr>
                <w:rFonts w:cs="Lucida Grande"/>
                <w:b/>
                <w:color w:val="000000"/>
                <w:sz w:val="22"/>
                <w:szCs w:val="22"/>
              </w:rPr>
            </w:pPr>
            <w:r w:rsidRPr="009009A4">
              <w:rPr>
                <w:rFonts w:eastAsia="Times New Roman" w:cs="Times New Roman"/>
                <w:b/>
                <w:color w:val="000000"/>
                <w:sz w:val="22"/>
                <w:szCs w:val="22"/>
                <w:lang w:val="en-US"/>
              </w:rPr>
              <w:t xml:space="preserve"> MDG-F</w:t>
            </w:r>
            <w:r>
              <w:rPr>
                <w:rFonts w:eastAsia="Times New Roman" w:cs="Times New Roman"/>
                <w:b/>
                <w:color w:val="000000"/>
                <w:sz w:val="22"/>
                <w:szCs w:val="22"/>
                <w:lang w:val="en-US"/>
              </w:rPr>
              <w:t>und</w:t>
            </w:r>
          </w:p>
          <w:p w:rsidR="00130750" w:rsidRPr="009009A4" w:rsidRDefault="00130750" w:rsidP="00ED75EA">
            <w:pPr>
              <w:cnfStyle w:val="000000100000" w:firstRow="0" w:lastRow="0" w:firstColumn="0" w:lastColumn="0" w:oddVBand="0" w:evenVBand="0" w:oddHBand="1" w:evenHBand="0" w:firstRowFirstColumn="0" w:firstRowLastColumn="0" w:lastRowFirstColumn="0" w:lastRowLastColumn="0"/>
              <w:rPr>
                <w:b/>
                <w:sz w:val="22"/>
                <w:szCs w:val="22"/>
                <w:lang w:val="es-ES"/>
              </w:rPr>
            </w:pPr>
          </w:p>
        </w:tc>
        <w:tc>
          <w:tcPr>
            <w:tcW w:w="7395" w:type="dxa"/>
            <w:gridSpan w:val="2"/>
          </w:tcPr>
          <w:p w:rsidR="00130750" w:rsidRPr="00CE7B97" w:rsidRDefault="00130750" w:rsidP="00ED75EA">
            <w:pPr>
              <w:cnfStyle w:val="000000100000" w:firstRow="0" w:lastRow="0" w:firstColumn="0" w:lastColumn="0" w:oddVBand="0" w:evenVBand="0" w:oddHBand="1" w:evenHBand="0" w:firstRowFirstColumn="0" w:firstRowLastColumn="0" w:lastRowFirstColumn="0" w:lastRowLastColumn="0"/>
              <w:rPr>
                <w:bCs/>
                <w:sz w:val="22"/>
                <w:szCs w:val="22"/>
                <w:lang w:val="en-US"/>
              </w:rPr>
            </w:pPr>
            <w:r w:rsidRPr="00CE7B97">
              <w:rPr>
                <w:bCs/>
                <w:sz w:val="22"/>
                <w:szCs w:val="22"/>
                <w:lang w:val="en-US"/>
              </w:rPr>
              <w:t>Viridiana Garcia works as a Programme Analyst with the MDG Achievement Fund, supporting the oversight of 35 Joint Programmes in Africa and the Arab States. Prior to joining the Fund, Viridiana worked with the UNDP Executive Office/Office of Developm</w:t>
            </w:r>
            <w:r w:rsidR="00E255B9">
              <w:rPr>
                <w:bCs/>
                <w:sz w:val="22"/>
                <w:szCs w:val="22"/>
                <w:lang w:val="en-US"/>
              </w:rPr>
              <w:t>ent Studies as a Policy Analyst</w:t>
            </w:r>
            <w:r w:rsidRPr="00CE7B97">
              <w:rPr>
                <w:bCs/>
                <w:sz w:val="22"/>
                <w:szCs w:val="22"/>
                <w:lang w:val="en-US"/>
              </w:rPr>
              <w:t xml:space="preserve">. She contributed to the first Human Development Report for Sub-Saharan Africa on Food Security (2012) as well as to UNDP’s “Triple Wins for Sustainable Development” Rio+20 Report (2012). Prior to UNDP, Viridiana worked as an economist for the French Ministry of Finance, where she was in charge of the IMF and European Commission Consultations, and as a Senior Consultant </w:t>
            </w:r>
            <w:r w:rsidR="00E255B9" w:rsidRPr="00CE7B97">
              <w:rPr>
                <w:bCs/>
                <w:sz w:val="22"/>
                <w:szCs w:val="22"/>
                <w:lang w:val="en-US"/>
              </w:rPr>
              <w:t xml:space="preserve">for </w:t>
            </w:r>
            <w:r w:rsidR="00E255B9">
              <w:rPr>
                <w:bCs/>
                <w:sz w:val="22"/>
                <w:szCs w:val="22"/>
                <w:lang w:val="en-US"/>
              </w:rPr>
              <w:t>PwC</w:t>
            </w:r>
            <w:r w:rsidRPr="00CE7B97">
              <w:rPr>
                <w:bCs/>
                <w:sz w:val="22"/>
                <w:szCs w:val="22"/>
                <w:lang w:val="en-US"/>
              </w:rPr>
              <w:t>. She also participated in Programme Evaluations with the Jameel Poverty Action Lab (Jpal). Her research interests include poverty reduction strategies, horizontal inequalities and the measurement of human development. Viridiana holds a Master degree in Population and Development from the London School of Economics, and a Master Degree in Development Economics from the Paris School of Economics.</w:t>
            </w:r>
          </w:p>
          <w:p w:rsidR="00130750" w:rsidRPr="00CE7B97" w:rsidRDefault="00130750" w:rsidP="00ED75EA">
            <w:pPr>
              <w:cnfStyle w:val="000000100000" w:firstRow="0" w:lastRow="0" w:firstColumn="0" w:lastColumn="0" w:oddVBand="0" w:evenVBand="0" w:oddHBand="1" w:evenHBand="0" w:firstRowFirstColumn="0" w:firstRowLastColumn="0" w:lastRowFirstColumn="0" w:lastRowLastColumn="0"/>
              <w:rPr>
                <w:bCs/>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sz w:val="22"/>
                <w:szCs w:val="22"/>
                <w:lang w:val="en" w:eastAsia="ja-JP"/>
              </w:rPr>
            </w:pPr>
          </w:p>
        </w:tc>
      </w:tr>
      <w:tr w:rsidR="00130750" w:rsidRPr="004359BC" w:rsidTr="00ED75EA">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widowControl w:val="0"/>
              <w:autoSpaceDE w:val="0"/>
              <w:autoSpaceDN w:val="0"/>
              <w:adjustRightInd w:val="0"/>
              <w:rPr>
                <w:sz w:val="22"/>
                <w:szCs w:val="22"/>
                <w:lang w:val="en-US"/>
              </w:rPr>
            </w:pPr>
            <w:r w:rsidRPr="00F4187B">
              <w:rPr>
                <w:sz w:val="22"/>
                <w:szCs w:val="22"/>
                <w:lang w:val="en-US"/>
              </w:rPr>
              <w:t>Jaime Gomez</w:t>
            </w:r>
          </w:p>
          <w:p w:rsidR="00130750" w:rsidRPr="00F4187B" w:rsidRDefault="00130750" w:rsidP="00ED75EA">
            <w:pPr>
              <w:widowControl w:val="0"/>
              <w:autoSpaceDE w:val="0"/>
              <w:autoSpaceDN w:val="0"/>
              <w:adjustRightInd w:val="0"/>
              <w:rPr>
                <w:sz w:val="22"/>
                <w:szCs w:val="22"/>
                <w:lang w:val="en-US"/>
              </w:rPr>
            </w:pPr>
            <w:r w:rsidRPr="00F4187B">
              <w:rPr>
                <w:noProof/>
                <w:lang w:val="en-US"/>
              </w:rPr>
              <w:drawing>
                <wp:inline distT="0" distB="0" distL="0" distR="0" wp14:anchorId="4342A021" wp14:editId="6E05E382">
                  <wp:extent cx="800100" cy="953720"/>
                  <wp:effectExtent l="0" t="0" r="0" b="12065"/>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00324" cy="953987"/>
                          </a:xfrm>
                          <a:prstGeom prst="rect">
                            <a:avLst/>
                          </a:prstGeom>
                          <a:noFill/>
                          <a:ln>
                            <a:noFill/>
                          </a:ln>
                        </pic:spPr>
                      </pic:pic>
                    </a:graphicData>
                  </a:graphic>
                </wp:inline>
              </w:drawing>
            </w:r>
          </w:p>
          <w:p w:rsidR="00130750" w:rsidRPr="00F4187B" w:rsidRDefault="00130750" w:rsidP="00ED75EA">
            <w:pPr>
              <w:widowControl w:val="0"/>
              <w:autoSpaceDE w:val="0"/>
              <w:autoSpaceDN w:val="0"/>
              <w:adjustRightInd w:val="0"/>
              <w:rPr>
                <w:sz w:val="22"/>
                <w:szCs w:val="22"/>
                <w:lang w:val="en-US"/>
              </w:rPr>
            </w:pPr>
          </w:p>
        </w:tc>
        <w:tc>
          <w:tcPr>
            <w:tcW w:w="3519" w:type="dxa"/>
          </w:tcPr>
          <w:p w:rsidR="00130750" w:rsidRPr="00F4187B" w:rsidRDefault="00130750" w:rsidP="00ED75EA">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b/>
                <w:color w:val="1A1A1A"/>
                <w:sz w:val="22"/>
                <w:szCs w:val="22"/>
                <w:lang w:val="en-US"/>
              </w:rPr>
            </w:pPr>
            <w:r w:rsidRPr="00F4187B">
              <w:rPr>
                <w:rFonts w:cs="Arial"/>
                <w:b/>
                <w:color w:val="1A1A1A"/>
                <w:sz w:val="22"/>
                <w:szCs w:val="22"/>
                <w:lang w:val="en-US"/>
              </w:rPr>
              <w:t>MDG-F JP Coordinator and former Viceminister of Health, and WFP</w:t>
            </w:r>
          </w:p>
          <w:p w:rsidR="00130750" w:rsidRPr="00F4187B" w:rsidRDefault="00130750" w:rsidP="00ED75EA">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1A1A1A"/>
                <w:sz w:val="22"/>
                <w:szCs w:val="22"/>
                <w:lang w:val="en-US"/>
              </w:rPr>
            </w:pPr>
          </w:p>
          <w:p w:rsidR="00130750" w:rsidRPr="00F4187B" w:rsidRDefault="00130750" w:rsidP="00ED75EA">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1A1A1A"/>
                <w:sz w:val="22"/>
                <w:szCs w:val="22"/>
                <w:lang w:val="en-US"/>
              </w:rPr>
            </w:pPr>
            <w:r w:rsidRPr="00F4187B">
              <w:rPr>
                <w:rFonts w:cs="Arial"/>
                <w:color w:val="1A1A1A"/>
                <w:sz w:val="22"/>
                <w:szCs w:val="22"/>
                <w:lang w:val="en-US"/>
              </w:rPr>
              <w:t>Tel: +502-40073681 and 77661800 Email:    </w:t>
            </w:r>
            <w:hyperlink r:id="rId37" w:history="1">
              <w:r w:rsidRPr="00F4187B">
                <w:rPr>
                  <w:rFonts w:cs="Arial"/>
                  <w:color w:val="0938C4"/>
                  <w:sz w:val="22"/>
                  <w:szCs w:val="22"/>
                  <w:u w:val="single" w:color="0938C4"/>
                  <w:lang w:val="en-US"/>
                </w:rPr>
                <w:t>jgmezson@yahoo.com</w:t>
              </w:r>
            </w:hyperlink>
          </w:p>
          <w:p w:rsidR="00130750" w:rsidRPr="00F4187B" w:rsidRDefault="00747E36" w:rsidP="00ED75EA">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1A1A1A"/>
                <w:sz w:val="22"/>
                <w:szCs w:val="22"/>
                <w:lang w:val="en-US"/>
              </w:rPr>
            </w:pPr>
            <w:r>
              <w:rPr>
                <w:rFonts w:cs="Arial"/>
                <w:color w:val="1A1A1A"/>
                <w:sz w:val="22"/>
                <w:szCs w:val="22"/>
                <w:lang w:val="en-US"/>
              </w:rPr>
              <w:t xml:space="preserve">               </w:t>
            </w:r>
            <w:r w:rsidR="00130750" w:rsidRPr="00F4187B">
              <w:rPr>
                <w:rFonts w:cs="Arial"/>
                <w:color w:val="0938C4"/>
                <w:sz w:val="22"/>
                <w:szCs w:val="22"/>
                <w:u w:val="single" w:color="0938C4"/>
                <w:lang w:val="en-US"/>
              </w:rPr>
              <w:t>jaimegomez1257@gmail.com</w:t>
            </w:r>
          </w:p>
        </w:tc>
        <w:tc>
          <w:tcPr>
            <w:tcW w:w="7395" w:type="dxa"/>
            <w:gridSpan w:val="2"/>
          </w:tcPr>
          <w:p w:rsidR="00130750" w:rsidRPr="00AD7D87" w:rsidRDefault="00130750" w:rsidP="00ED75EA">
            <w:pPr>
              <w:spacing w:beforeLines="1" w:before="2" w:afterLines="1" w:after="2"/>
              <w:jc w:val="both"/>
              <w:cnfStyle w:val="000000000000" w:firstRow="0" w:lastRow="0" w:firstColumn="0" w:lastColumn="0" w:oddVBand="0" w:evenVBand="0" w:oddHBand="0" w:evenHBand="0" w:firstRowFirstColumn="0" w:firstRowLastColumn="0" w:lastRowFirstColumn="0" w:lastRowLastColumn="0"/>
              <w:rPr>
                <w:rFonts w:cs="Arial"/>
                <w:color w:val="1A1A1A"/>
                <w:lang w:val="en-US"/>
              </w:rPr>
            </w:pPr>
            <w:r w:rsidRPr="00AD7D87">
              <w:rPr>
                <w:bCs/>
                <w:lang w:val="en-US"/>
              </w:rPr>
              <w:t>Guatemalan indigenous Maya K'iche, physician and surgeon who specializes in issues of public health and community health management. Technical Deputy Minister of Health of Guatemala from 2004 to 2007, member of the Interagency Technical Group SAN United Nations System in Guatemala (2007-2010) and Coordinator Joint Programme "Alliances for improving the situation of Children, Food Security and nutrition "(2010-2012)</w:t>
            </w:r>
            <w:r w:rsidRPr="00AD7D87">
              <w:rPr>
                <w:rFonts w:cs="Arial"/>
                <w:color w:val="1A1A1A"/>
                <w:lang w:val="en-US"/>
              </w:rPr>
              <w:t xml:space="preserve"> </w:t>
            </w:r>
          </w:p>
          <w:p w:rsidR="00130750" w:rsidRPr="00F4187B" w:rsidRDefault="00130750" w:rsidP="00ED75EA">
            <w:pPr>
              <w:spacing w:beforeLines="1" w:before="2" w:afterLines="1" w:after="2"/>
              <w:jc w:val="both"/>
              <w:cnfStyle w:val="000000000000" w:firstRow="0" w:lastRow="0" w:firstColumn="0" w:lastColumn="0" w:oddVBand="0" w:evenVBand="0" w:oddHBand="0" w:evenHBand="0" w:firstRowFirstColumn="0" w:firstRowLastColumn="0" w:lastRowFirstColumn="0" w:lastRowLastColumn="0"/>
              <w:rPr>
                <w:bCs/>
                <w:sz w:val="22"/>
                <w:szCs w:val="22"/>
                <w:lang w:val="en-US"/>
              </w:rPr>
            </w:pPr>
          </w:p>
        </w:tc>
      </w:tr>
      <w:tr w:rsidR="00130750" w:rsidRPr="00F4187B" w:rsidTr="00ED7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widowControl w:val="0"/>
              <w:autoSpaceDE w:val="0"/>
              <w:autoSpaceDN w:val="0"/>
              <w:adjustRightInd w:val="0"/>
              <w:rPr>
                <w:sz w:val="22"/>
                <w:szCs w:val="22"/>
                <w:lang w:val="en-US"/>
              </w:rPr>
            </w:pPr>
            <w:r w:rsidRPr="00F4187B">
              <w:rPr>
                <w:sz w:val="22"/>
                <w:szCs w:val="22"/>
                <w:lang w:val="en-US"/>
              </w:rPr>
              <w:t>Deborah Goddard</w:t>
            </w:r>
          </w:p>
          <w:p w:rsidR="00130750" w:rsidRPr="00F4187B" w:rsidRDefault="00130750" w:rsidP="00ED75EA">
            <w:pPr>
              <w:widowControl w:val="0"/>
              <w:autoSpaceDE w:val="0"/>
              <w:autoSpaceDN w:val="0"/>
              <w:adjustRightInd w:val="0"/>
              <w:rPr>
                <w:sz w:val="22"/>
                <w:szCs w:val="22"/>
                <w:lang w:val="en-US"/>
              </w:rPr>
            </w:pPr>
          </w:p>
          <w:p w:rsidR="00130750" w:rsidRPr="00F4187B" w:rsidRDefault="00130750" w:rsidP="00ED75EA">
            <w:pPr>
              <w:widowControl w:val="0"/>
              <w:autoSpaceDE w:val="0"/>
              <w:autoSpaceDN w:val="0"/>
              <w:adjustRightInd w:val="0"/>
              <w:rPr>
                <w:sz w:val="22"/>
                <w:szCs w:val="22"/>
                <w:lang w:val="en-US"/>
              </w:rPr>
            </w:pPr>
          </w:p>
        </w:tc>
        <w:tc>
          <w:tcPr>
            <w:tcW w:w="3519" w:type="dxa"/>
          </w:tcPr>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Lucida Grande"/>
                <w:b/>
                <w:color w:val="000000"/>
                <w:sz w:val="22"/>
                <w:szCs w:val="22"/>
                <w:lang w:val="en-US"/>
              </w:rPr>
            </w:pPr>
            <w:r w:rsidRPr="00F4187B">
              <w:rPr>
                <w:rFonts w:eastAsia="Times New Roman" w:cs="Times New Roman"/>
                <w:b/>
                <w:color w:val="000000"/>
                <w:sz w:val="22"/>
                <w:szCs w:val="22"/>
                <w:lang w:val="en-US"/>
              </w:rPr>
              <w:t>Director, Ministry of Health. MINSA Bisira, Ministry of Health, Panama</w:t>
            </w: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Lucida Grande"/>
                <w:b/>
                <w:color w:val="000000"/>
                <w:sz w:val="22"/>
                <w:szCs w:val="22"/>
                <w:lang w:val="en-US"/>
              </w:rPr>
            </w:pPr>
          </w:p>
          <w:p w:rsidR="00130750" w:rsidRPr="00F4187B" w:rsidRDefault="007B38AB" w:rsidP="00ED75EA">
            <w:pPr>
              <w:cnfStyle w:val="000000100000" w:firstRow="0" w:lastRow="0" w:firstColumn="0" w:lastColumn="0" w:oddVBand="0" w:evenVBand="0" w:oddHBand="1" w:evenHBand="0" w:firstRowFirstColumn="0" w:firstRowLastColumn="0" w:lastRowFirstColumn="0" w:lastRowLastColumn="0"/>
              <w:rPr>
                <w:color w:val="000000"/>
                <w:sz w:val="22"/>
                <w:szCs w:val="22"/>
              </w:rPr>
            </w:pPr>
            <w:hyperlink r:id="rId38" w:history="1">
              <w:r w:rsidR="00130750" w:rsidRPr="00F4187B">
                <w:rPr>
                  <w:rStyle w:val="Hyperlink"/>
                  <w:sz w:val="22"/>
                  <w:szCs w:val="22"/>
                </w:rPr>
                <w:t>betty_arismendi@yahoo.com</w:t>
              </w:r>
            </w:hyperlink>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Lucida Grande"/>
                <w:b/>
                <w:color w:val="000000"/>
                <w:sz w:val="22"/>
                <w:szCs w:val="22"/>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Lucida Grande"/>
                <w:b/>
                <w:color w:val="000000"/>
                <w:sz w:val="22"/>
                <w:szCs w:val="22"/>
              </w:rPr>
            </w:pPr>
          </w:p>
        </w:tc>
        <w:tc>
          <w:tcPr>
            <w:tcW w:w="7395" w:type="dxa"/>
            <w:gridSpan w:val="2"/>
          </w:tcPr>
          <w:p w:rsidR="00130750" w:rsidRPr="00F4187B" w:rsidRDefault="00130750" w:rsidP="00ED75EA">
            <w:pPr>
              <w:spacing w:beforeLines="1" w:before="2" w:afterLines="1" w:after="2"/>
              <w:jc w:val="both"/>
              <w:cnfStyle w:val="000000100000" w:firstRow="0" w:lastRow="0" w:firstColumn="0" w:lastColumn="0" w:oddVBand="0" w:evenVBand="0" w:oddHBand="1" w:evenHBand="0" w:firstRowFirstColumn="0" w:firstRowLastColumn="0" w:lastRowFirstColumn="0" w:lastRowLastColumn="0"/>
              <w:rPr>
                <w:bCs/>
                <w:sz w:val="22"/>
                <w:szCs w:val="22"/>
                <w:lang w:val="en-US"/>
              </w:rPr>
            </w:pPr>
          </w:p>
        </w:tc>
      </w:tr>
      <w:tr w:rsidR="00130750" w:rsidRPr="004359BC" w:rsidTr="00ED75EA">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widowControl w:val="0"/>
              <w:autoSpaceDE w:val="0"/>
              <w:autoSpaceDN w:val="0"/>
              <w:adjustRightInd w:val="0"/>
              <w:rPr>
                <w:rFonts w:cs="Arial"/>
                <w:color w:val="1A1A1A"/>
                <w:sz w:val="22"/>
                <w:szCs w:val="22"/>
                <w:lang w:val="en-US"/>
              </w:rPr>
            </w:pPr>
            <w:r w:rsidRPr="00F4187B">
              <w:rPr>
                <w:rFonts w:cs="Arial"/>
                <w:color w:val="1A1A1A"/>
                <w:sz w:val="22"/>
                <w:szCs w:val="22"/>
                <w:lang w:val="en-US"/>
              </w:rPr>
              <w:t xml:space="preserve">Christine Hadekel </w:t>
            </w:r>
          </w:p>
          <w:p w:rsidR="00130750" w:rsidRPr="00F4187B" w:rsidRDefault="00130750" w:rsidP="00ED75EA">
            <w:pPr>
              <w:widowControl w:val="0"/>
              <w:autoSpaceDE w:val="0"/>
              <w:autoSpaceDN w:val="0"/>
              <w:adjustRightInd w:val="0"/>
              <w:rPr>
                <w:sz w:val="22"/>
                <w:szCs w:val="22"/>
                <w:lang w:val="en-US"/>
              </w:rPr>
            </w:pPr>
            <w:r w:rsidRPr="00F4187B">
              <w:rPr>
                <w:noProof/>
                <w:lang w:val="en-US"/>
              </w:rPr>
              <w:lastRenderedPageBreak/>
              <w:drawing>
                <wp:anchor distT="0" distB="0" distL="114300" distR="114300" simplePos="0" relativeHeight="251674624" behindDoc="0" locked="0" layoutInCell="1" allowOverlap="1" wp14:anchorId="72F5E40A" wp14:editId="5E3A5089">
                  <wp:simplePos x="0" y="0"/>
                  <wp:positionH relativeFrom="column">
                    <wp:posOffset>0</wp:posOffset>
                  </wp:positionH>
                  <wp:positionV relativeFrom="paragraph">
                    <wp:posOffset>163195</wp:posOffset>
                  </wp:positionV>
                  <wp:extent cx="915670" cy="990600"/>
                  <wp:effectExtent l="0" t="0" r="0" b="0"/>
                  <wp:wrapSquare wrapText="bothSides"/>
                  <wp:docPr id="29" name="Picture 29" descr="Macintosh HD:Users:analuciaorozco79:Downloads:Christine Hadek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naluciaorozco79:Downloads:Christine Hadekel.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0970" r="14022" b="49785"/>
                          <a:stretch/>
                        </pic:blipFill>
                        <pic:spPr bwMode="auto">
                          <a:xfrm>
                            <a:off x="0" y="0"/>
                            <a:ext cx="915670"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0750" w:rsidRPr="00F4187B" w:rsidRDefault="00130750" w:rsidP="00ED75EA">
            <w:pPr>
              <w:widowControl w:val="0"/>
              <w:autoSpaceDE w:val="0"/>
              <w:autoSpaceDN w:val="0"/>
              <w:adjustRightInd w:val="0"/>
              <w:rPr>
                <w:sz w:val="22"/>
                <w:szCs w:val="22"/>
                <w:lang w:val="en-US"/>
              </w:rPr>
            </w:pPr>
          </w:p>
          <w:p w:rsidR="00130750" w:rsidRPr="00F4187B" w:rsidRDefault="00130750" w:rsidP="00ED75EA">
            <w:pPr>
              <w:widowControl w:val="0"/>
              <w:autoSpaceDE w:val="0"/>
              <w:autoSpaceDN w:val="0"/>
              <w:adjustRightInd w:val="0"/>
              <w:rPr>
                <w:sz w:val="22"/>
                <w:szCs w:val="22"/>
                <w:lang w:val="en-US"/>
              </w:rPr>
            </w:pPr>
          </w:p>
          <w:p w:rsidR="00130750" w:rsidRPr="00F4187B" w:rsidRDefault="00130750" w:rsidP="00ED75EA">
            <w:pPr>
              <w:widowControl w:val="0"/>
              <w:autoSpaceDE w:val="0"/>
              <w:autoSpaceDN w:val="0"/>
              <w:adjustRightInd w:val="0"/>
              <w:rPr>
                <w:sz w:val="22"/>
                <w:szCs w:val="22"/>
                <w:lang w:val="en-US"/>
              </w:rPr>
            </w:pPr>
          </w:p>
        </w:tc>
        <w:tc>
          <w:tcPr>
            <w:tcW w:w="3519" w:type="dxa"/>
          </w:tcPr>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sz w:val="22"/>
                <w:szCs w:val="22"/>
                <w:lang w:val="en-US"/>
              </w:rPr>
            </w:pPr>
            <w:r w:rsidRPr="00F4187B">
              <w:rPr>
                <w:b/>
                <w:sz w:val="22"/>
                <w:szCs w:val="22"/>
                <w:lang w:val="en-US"/>
              </w:rPr>
              <w:lastRenderedPageBreak/>
              <w:t>Nutrition Advocacy Officer, Concern</w:t>
            </w: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sz w:val="22"/>
                <w:szCs w:val="22"/>
                <w:lang w:val="en-US"/>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sz w:val="22"/>
                <w:szCs w:val="22"/>
                <w:lang w:val="en-US"/>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sz w:val="22"/>
                <w:szCs w:val="22"/>
                <w:lang w:val="en-US"/>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sz w:val="22"/>
                <w:szCs w:val="22"/>
                <w:lang w:val="en-US"/>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sz w:val="22"/>
                <w:szCs w:val="22"/>
                <w:lang w:val="en-US"/>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sz w:val="22"/>
                <w:szCs w:val="22"/>
                <w:lang w:val="en-US"/>
              </w:rPr>
            </w:pPr>
            <w:r w:rsidRPr="00F4187B">
              <w:rPr>
                <w:b/>
                <w:sz w:val="22"/>
                <w:szCs w:val="22"/>
                <w:lang w:val="en-US"/>
              </w:rPr>
              <w:t>+353 14178071</w:t>
            </w:r>
          </w:p>
          <w:p w:rsidR="00130750" w:rsidRPr="00F4187B" w:rsidRDefault="007B38AB" w:rsidP="00ED75EA">
            <w:pPr>
              <w:cnfStyle w:val="000000000000" w:firstRow="0" w:lastRow="0" w:firstColumn="0" w:lastColumn="0" w:oddVBand="0" w:evenVBand="0" w:oddHBand="0" w:evenHBand="0" w:firstRowFirstColumn="0" w:firstRowLastColumn="0" w:lastRowFirstColumn="0" w:lastRowLastColumn="0"/>
              <w:rPr>
                <w:rFonts w:cs="Lucida Grande"/>
                <w:b/>
                <w:color w:val="000000"/>
                <w:sz w:val="22"/>
                <w:szCs w:val="22"/>
                <w:lang w:val="en-US"/>
              </w:rPr>
            </w:pPr>
            <w:hyperlink r:id="rId40" w:history="1">
              <w:r w:rsidR="00130750" w:rsidRPr="00F4187B">
                <w:rPr>
                  <w:rStyle w:val="Hyperlink"/>
                  <w:b/>
                  <w:sz w:val="22"/>
                  <w:szCs w:val="22"/>
                  <w:lang w:val="en-US"/>
                </w:rPr>
                <w:t>christine.hadekel@concern.net</w:t>
              </w:r>
            </w:hyperlink>
          </w:p>
        </w:tc>
        <w:tc>
          <w:tcPr>
            <w:tcW w:w="7395" w:type="dxa"/>
            <w:gridSpan w:val="2"/>
          </w:tcPr>
          <w:p w:rsidR="00130750" w:rsidRPr="00124134" w:rsidRDefault="00130750" w:rsidP="00ED75EA">
            <w:pPr>
              <w:spacing w:beforeLines="1" w:before="2" w:afterLines="1" w:after="2"/>
              <w:jc w:val="both"/>
              <w:cnfStyle w:val="000000000000" w:firstRow="0" w:lastRow="0" w:firstColumn="0" w:lastColumn="0" w:oddVBand="0" w:evenVBand="0" w:oddHBand="0" w:evenHBand="0" w:firstRowFirstColumn="0" w:firstRowLastColumn="0" w:lastRowFirstColumn="0" w:lastRowLastColumn="0"/>
              <w:rPr>
                <w:bCs/>
                <w:lang w:val="en-US"/>
              </w:rPr>
            </w:pPr>
            <w:r w:rsidRPr="00124134">
              <w:rPr>
                <w:rFonts w:cs="Arial"/>
                <w:snapToGrid w:val="0"/>
                <w:lang w:val="en-GB"/>
              </w:rPr>
              <w:lastRenderedPageBreak/>
              <w:t xml:space="preserve">Nutrition policy adviser with Concern Worldwide and a Leland International Hunger Fellow with the Congressional Hunger Center. She </w:t>
            </w:r>
            <w:r w:rsidRPr="00124134">
              <w:rPr>
                <w:rFonts w:cs="Arial"/>
                <w:snapToGrid w:val="0"/>
                <w:lang w:val="en-GB"/>
              </w:rPr>
              <w:lastRenderedPageBreak/>
              <w:t>specializes in integrated agriculture and nutrition programming and provides technical assistance to Concern’s flagship programme focused on prevention of under-nutrition.  She also provides advocacy support to field programmes engaging in the Scaling Up Nutrition (SUN) movement and post-2015 consultations. Prior to joining Concern, Christine held a fellowship at the Cornell Institute for Public Affairs at Cornell University where she earned an MPA specializing in nutrition and agriculture policy.  A native of Montreal, Canada, she holds a BA in Global Studies from Trent University</w:t>
            </w:r>
          </w:p>
        </w:tc>
      </w:tr>
      <w:tr w:rsidR="00130750" w:rsidRPr="004359BC" w:rsidTr="00ED7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rPr>
                <w:rFonts w:cs="Times New Roman"/>
                <w:sz w:val="22"/>
                <w:szCs w:val="22"/>
              </w:rPr>
            </w:pPr>
            <w:r w:rsidRPr="00F4187B">
              <w:rPr>
                <w:rFonts w:cs="Times New Roman"/>
                <w:sz w:val="22"/>
                <w:szCs w:val="22"/>
              </w:rPr>
              <w:lastRenderedPageBreak/>
              <w:t>Abebe Hailemariam</w:t>
            </w:r>
          </w:p>
          <w:p w:rsidR="00130750" w:rsidRPr="00F4187B" w:rsidRDefault="00130750" w:rsidP="00ED75EA">
            <w:pPr>
              <w:rPr>
                <w:rFonts w:cs="Times New Roman"/>
                <w:sz w:val="22"/>
                <w:szCs w:val="22"/>
              </w:rPr>
            </w:pPr>
          </w:p>
          <w:p w:rsidR="00130750" w:rsidRPr="00F4187B" w:rsidRDefault="00130750" w:rsidP="00ED75EA">
            <w:pPr>
              <w:rPr>
                <w:rFonts w:cs="Times New Roman"/>
                <w:sz w:val="22"/>
                <w:szCs w:val="22"/>
              </w:rPr>
            </w:pPr>
            <w:r w:rsidRPr="00F4187B">
              <w:rPr>
                <w:rFonts w:cs="Times New Roman"/>
                <w:noProof/>
                <w:lang w:val="en-US"/>
              </w:rPr>
              <w:drawing>
                <wp:inline distT="0" distB="0" distL="0" distR="0" wp14:anchorId="7E30902D" wp14:editId="28180A95">
                  <wp:extent cx="864444" cy="8286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70629" cy="834604"/>
                          </a:xfrm>
                          <a:prstGeom prst="rect">
                            <a:avLst/>
                          </a:prstGeom>
                          <a:noFill/>
                          <a:ln>
                            <a:noFill/>
                          </a:ln>
                        </pic:spPr>
                      </pic:pic>
                    </a:graphicData>
                  </a:graphic>
                </wp:inline>
              </w:drawing>
            </w:r>
          </w:p>
          <w:p w:rsidR="00130750" w:rsidRPr="00F4187B" w:rsidRDefault="00130750" w:rsidP="00ED75EA">
            <w:pPr>
              <w:widowControl w:val="0"/>
              <w:autoSpaceDE w:val="0"/>
              <w:autoSpaceDN w:val="0"/>
              <w:adjustRightInd w:val="0"/>
              <w:rPr>
                <w:sz w:val="22"/>
                <w:szCs w:val="22"/>
                <w:lang w:val="en-US"/>
              </w:rPr>
            </w:pPr>
          </w:p>
        </w:tc>
        <w:tc>
          <w:tcPr>
            <w:tcW w:w="3519" w:type="dxa"/>
          </w:tcPr>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Times New Roman"/>
                <w:b/>
                <w:sz w:val="22"/>
                <w:szCs w:val="22"/>
                <w:lang w:val="en-US"/>
              </w:rPr>
            </w:pPr>
            <w:r w:rsidRPr="00F4187B">
              <w:rPr>
                <w:rFonts w:cs="Times New Roman"/>
                <w:b/>
                <w:sz w:val="22"/>
                <w:szCs w:val="22"/>
                <w:lang w:val="en-US"/>
              </w:rPr>
              <w:t xml:space="preserve">JP Coordinator and Programme Officer Nutrition </w:t>
            </w: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Times New Roman"/>
                <w:b/>
                <w:sz w:val="22"/>
                <w:szCs w:val="22"/>
                <w:lang w:val="en-US"/>
              </w:rPr>
            </w:pPr>
            <w:r w:rsidRPr="00F4187B">
              <w:rPr>
                <w:rFonts w:cs="Times New Roman"/>
                <w:b/>
                <w:sz w:val="22"/>
                <w:szCs w:val="22"/>
                <w:lang w:val="en-US"/>
              </w:rPr>
              <w:t>UNICEF Ethiopia</w:t>
            </w: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Times New Roman"/>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Times New Roman"/>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Times New Roman"/>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Times New Roman"/>
                <w:sz w:val="22"/>
                <w:szCs w:val="22"/>
                <w:lang w:val="en-US"/>
              </w:rPr>
            </w:pPr>
            <w:r w:rsidRPr="00F4187B">
              <w:rPr>
                <w:rFonts w:cs="Times New Roman"/>
                <w:sz w:val="22"/>
                <w:szCs w:val="22"/>
                <w:lang w:val="en-US"/>
              </w:rPr>
              <w:t>Tel: 251 911147706</w:t>
            </w: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Times New Roman"/>
                <w:color w:val="0000FF"/>
                <w:sz w:val="22"/>
                <w:szCs w:val="22"/>
                <w:u w:val="single"/>
                <w:lang w:val="en-US"/>
              </w:rPr>
            </w:pPr>
            <w:r w:rsidRPr="00F4187B">
              <w:rPr>
                <w:rFonts w:cs="Lucida Grande"/>
                <w:color w:val="0000FF"/>
                <w:sz w:val="22"/>
                <w:szCs w:val="22"/>
                <w:u w:val="single"/>
                <w:lang w:val="en-US"/>
              </w:rPr>
              <w:t>abhailemariam@unicef.org</w:t>
            </w:r>
          </w:p>
        </w:tc>
        <w:tc>
          <w:tcPr>
            <w:tcW w:w="7395" w:type="dxa"/>
            <w:gridSpan w:val="2"/>
          </w:tcPr>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Times New Roman"/>
                <w:sz w:val="22"/>
                <w:szCs w:val="22"/>
                <w:lang w:val="en-US"/>
              </w:rPr>
            </w:pPr>
            <w:r w:rsidRPr="00F4187B">
              <w:rPr>
                <w:rFonts w:cs="Times New Roman"/>
                <w:sz w:val="22"/>
                <w:szCs w:val="22"/>
                <w:lang w:val="en-US"/>
              </w:rPr>
              <w:t>Nutrition specialist working for UNICEF since 2002. Area of focus on Community Based Nutrition, within a program that is part of the Government Health Extension Program (HEP). The major complement is building the capacity HWs at all levels, as well as to mothers with child</w:t>
            </w:r>
            <w:r>
              <w:rPr>
                <w:rFonts w:cs="Times New Roman"/>
                <w:sz w:val="22"/>
                <w:szCs w:val="22"/>
                <w:lang w:val="en-US"/>
              </w:rPr>
              <w:t>ren under two years of age and p</w:t>
            </w:r>
            <w:r w:rsidRPr="00F4187B">
              <w:rPr>
                <w:rFonts w:cs="Times New Roman"/>
                <w:sz w:val="22"/>
                <w:szCs w:val="22"/>
                <w:lang w:val="en-US"/>
              </w:rPr>
              <w:t>regnant mothers. The program encourage</w:t>
            </w:r>
            <w:r>
              <w:rPr>
                <w:rFonts w:cs="Times New Roman"/>
                <w:sz w:val="22"/>
                <w:szCs w:val="22"/>
                <w:lang w:val="en-US"/>
              </w:rPr>
              <w:t xml:space="preserve">d </w:t>
            </w:r>
            <w:r w:rsidRPr="00F4187B">
              <w:rPr>
                <w:rFonts w:cs="Times New Roman"/>
                <w:sz w:val="22"/>
                <w:szCs w:val="22"/>
                <w:lang w:val="en-US"/>
              </w:rPr>
              <w:t>growth monitoring session</w:t>
            </w:r>
            <w:r>
              <w:rPr>
                <w:rFonts w:cs="Times New Roman"/>
                <w:sz w:val="22"/>
                <w:szCs w:val="22"/>
                <w:lang w:val="en-US"/>
              </w:rPr>
              <w:t>s</w:t>
            </w:r>
            <w:r w:rsidRPr="00F4187B">
              <w:rPr>
                <w:rFonts w:cs="Times New Roman"/>
                <w:sz w:val="22"/>
                <w:szCs w:val="22"/>
                <w:lang w:val="en-US"/>
              </w:rPr>
              <w:t xml:space="preserve"> at village level to increase contact with mothers and provide one to o</w:t>
            </w:r>
            <w:r>
              <w:rPr>
                <w:rFonts w:cs="Times New Roman"/>
                <w:sz w:val="22"/>
                <w:szCs w:val="22"/>
                <w:lang w:val="en-US"/>
              </w:rPr>
              <w:t>ne counseling to enhance their</w:t>
            </w:r>
            <w:r w:rsidRPr="00F4187B">
              <w:rPr>
                <w:rFonts w:cs="Times New Roman"/>
                <w:sz w:val="22"/>
                <w:szCs w:val="22"/>
                <w:lang w:val="en-US"/>
              </w:rPr>
              <w:t xml:space="preserve"> knowledge and improve practices on child feeding. </w:t>
            </w:r>
            <w:r>
              <w:rPr>
                <w:rFonts w:cs="Times New Roman"/>
                <w:sz w:val="22"/>
                <w:szCs w:val="22"/>
                <w:lang w:val="en-US"/>
              </w:rPr>
              <w:t>He is a f</w:t>
            </w:r>
            <w:r w:rsidRPr="00F4187B">
              <w:rPr>
                <w:rFonts w:cs="Times New Roman"/>
                <w:sz w:val="22"/>
                <w:szCs w:val="22"/>
                <w:lang w:val="en-US"/>
              </w:rPr>
              <w:t>ocal person for the Spanish MDG- F since 2009.</w:t>
            </w:r>
          </w:p>
          <w:p w:rsidR="00130750" w:rsidRPr="00F4187B" w:rsidRDefault="00130750" w:rsidP="00ED75EA">
            <w:pPr>
              <w:spacing w:beforeLines="1" w:before="2" w:afterLines="1" w:after="2"/>
              <w:jc w:val="both"/>
              <w:cnfStyle w:val="000000100000" w:firstRow="0" w:lastRow="0" w:firstColumn="0" w:lastColumn="0" w:oddVBand="0" w:evenVBand="0" w:oddHBand="1" w:evenHBand="0" w:firstRowFirstColumn="0" w:firstRowLastColumn="0" w:lastRowFirstColumn="0" w:lastRowLastColumn="0"/>
              <w:rPr>
                <w:bCs/>
                <w:sz w:val="22"/>
                <w:szCs w:val="22"/>
                <w:lang w:val="en-US"/>
              </w:rPr>
            </w:pPr>
          </w:p>
        </w:tc>
      </w:tr>
      <w:tr w:rsidR="00130750" w:rsidRPr="004359BC" w:rsidTr="00ED75EA">
        <w:trPr>
          <w:trHeight w:val="2392"/>
        </w:trPr>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rPr>
                <w:noProof/>
                <w:sz w:val="22"/>
                <w:szCs w:val="22"/>
              </w:rPr>
            </w:pPr>
            <w:r w:rsidRPr="00F4187B">
              <w:rPr>
                <w:noProof/>
                <w:sz w:val="22"/>
                <w:szCs w:val="22"/>
              </w:rPr>
              <w:t>Abderrahmane O. Jiddou</w:t>
            </w:r>
          </w:p>
        </w:tc>
        <w:tc>
          <w:tcPr>
            <w:tcW w:w="3519" w:type="dxa"/>
          </w:tcPr>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bCs/>
                <w:sz w:val="22"/>
                <w:szCs w:val="22"/>
                <w:lang w:val="en-US"/>
              </w:rPr>
            </w:pPr>
            <w:r w:rsidRPr="00F4187B">
              <w:rPr>
                <w:b/>
                <w:bCs/>
                <w:sz w:val="22"/>
                <w:szCs w:val="22"/>
                <w:lang w:val="en-US"/>
              </w:rPr>
              <w:t>Director of Basic Health and Nutrition. ISAN/REACH. Mauritania</w:t>
            </w: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bCs/>
                <w:sz w:val="22"/>
                <w:szCs w:val="22"/>
                <w:lang w:val="en-US"/>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bCs/>
                <w:sz w:val="22"/>
                <w:szCs w:val="22"/>
                <w:lang w:val="en-US"/>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bCs/>
                <w:sz w:val="22"/>
                <w:szCs w:val="22"/>
                <w:lang w:val="en-US"/>
              </w:rPr>
            </w:pPr>
          </w:p>
          <w:p w:rsidR="00130750" w:rsidRPr="00F4187B" w:rsidRDefault="007B38AB" w:rsidP="00ED75EA">
            <w:pPr>
              <w:cnfStyle w:val="000000000000" w:firstRow="0" w:lastRow="0" w:firstColumn="0" w:lastColumn="0" w:oddVBand="0" w:evenVBand="0" w:oddHBand="0" w:evenHBand="0" w:firstRowFirstColumn="0" w:firstRowLastColumn="0" w:lastRowFirstColumn="0" w:lastRowLastColumn="0"/>
              <w:rPr>
                <w:rFonts w:cs="Lucida Grande"/>
                <w:color w:val="000000"/>
                <w:sz w:val="22"/>
                <w:szCs w:val="22"/>
                <w:lang w:val="en-US"/>
              </w:rPr>
            </w:pPr>
            <w:hyperlink r:id="rId42" w:history="1">
              <w:r w:rsidR="00130750" w:rsidRPr="00F4187B">
                <w:rPr>
                  <w:rStyle w:val="Hyperlink"/>
                  <w:rFonts w:cs="Lucida Grande"/>
                  <w:sz w:val="22"/>
                  <w:szCs w:val="22"/>
                  <w:lang w:val="en-US"/>
                </w:rPr>
                <w:t>ajjidoue@sante.gov.mr</w:t>
              </w:r>
            </w:hyperlink>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bCs/>
                <w:sz w:val="22"/>
                <w:szCs w:val="22"/>
                <w:lang w:val="en-US"/>
              </w:rPr>
            </w:pPr>
          </w:p>
        </w:tc>
        <w:tc>
          <w:tcPr>
            <w:tcW w:w="7395" w:type="dxa"/>
            <w:gridSpan w:val="2"/>
          </w:tcPr>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sz w:val="22"/>
                <w:szCs w:val="22"/>
                <w:lang w:val="en-GB"/>
              </w:rPr>
            </w:pPr>
            <w:r w:rsidRPr="00F4187B">
              <w:rPr>
                <w:sz w:val="22"/>
                <w:szCs w:val="22"/>
                <w:lang w:val="en-GB"/>
              </w:rPr>
              <w:t>Dr Abderrahmane Ould Jiddou, born in 1958 in Mauritania, Doctor of Public Health (health economics, health services management, health insurance, community health and primary health care, welfare ...)</w:t>
            </w: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sz w:val="22"/>
                <w:szCs w:val="22"/>
                <w:lang w:val="en-GB"/>
              </w:rPr>
            </w:pPr>
            <w:r w:rsidRPr="00F4187B">
              <w:rPr>
                <w:sz w:val="22"/>
                <w:szCs w:val="22"/>
                <w:lang w:val="en-GB"/>
              </w:rPr>
              <w:t>Director of basic health and nutrition to the Ministry of Health in Mauritania</w:t>
            </w: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sz w:val="22"/>
                <w:szCs w:val="22"/>
                <w:lang w:val="en-GB"/>
              </w:rPr>
            </w:pPr>
            <w:r w:rsidRPr="00F4187B">
              <w:rPr>
                <w:sz w:val="22"/>
                <w:szCs w:val="22"/>
                <w:lang w:val="en-GB"/>
              </w:rPr>
              <w:t>Former Director of Social Affairs, and former Director of the fight against disease at the same Ministry.</w:t>
            </w:r>
          </w:p>
        </w:tc>
      </w:tr>
      <w:tr w:rsidR="00130750" w:rsidRPr="004359BC" w:rsidTr="00ED7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rPr>
                <w:rFonts w:cs="Arial"/>
                <w:color w:val="1A1A1A"/>
                <w:sz w:val="22"/>
                <w:szCs w:val="22"/>
                <w:lang w:val="en-US"/>
              </w:rPr>
            </w:pPr>
            <w:r w:rsidRPr="00F4187B">
              <w:rPr>
                <w:rFonts w:cs="Arial"/>
                <w:color w:val="1A1A1A"/>
                <w:sz w:val="22"/>
                <w:szCs w:val="22"/>
                <w:lang w:val="en-US"/>
              </w:rPr>
              <w:t>Richard King</w:t>
            </w:r>
          </w:p>
          <w:p w:rsidR="00130750" w:rsidRPr="00F4187B" w:rsidRDefault="00130750" w:rsidP="00ED75EA">
            <w:pPr>
              <w:rPr>
                <w:rFonts w:cs="Arial"/>
                <w:color w:val="1A1A1A"/>
                <w:sz w:val="22"/>
                <w:szCs w:val="22"/>
                <w:lang w:val="en-US"/>
              </w:rPr>
            </w:pPr>
          </w:p>
          <w:p w:rsidR="00130750" w:rsidRPr="00F4187B" w:rsidRDefault="00130750" w:rsidP="00ED75EA">
            <w:pPr>
              <w:widowControl w:val="0"/>
              <w:autoSpaceDE w:val="0"/>
              <w:autoSpaceDN w:val="0"/>
              <w:adjustRightInd w:val="0"/>
              <w:rPr>
                <w:noProof/>
                <w:sz w:val="22"/>
                <w:szCs w:val="22"/>
                <w:lang w:val="en-US"/>
              </w:rPr>
            </w:pPr>
            <w:r w:rsidRPr="00F4187B">
              <w:rPr>
                <w:rFonts w:cs="Arial"/>
                <w:color w:val="1A1A1A"/>
                <w:sz w:val="22"/>
                <w:szCs w:val="22"/>
                <w:lang w:val="en-US"/>
              </w:rPr>
              <w:lastRenderedPageBreak/>
              <w:t xml:space="preserve"> </w:t>
            </w:r>
            <w:r w:rsidRPr="00F4187B">
              <w:rPr>
                <w:noProof/>
                <w:lang w:val="en-US"/>
              </w:rPr>
              <w:drawing>
                <wp:inline distT="0" distB="0" distL="0" distR="0" wp14:anchorId="3D5AAFE6" wp14:editId="5B1AE61E">
                  <wp:extent cx="895988" cy="878840"/>
                  <wp:effectExtent l="0" t="0" r="0" b="10160"/>
                  <wp:docPr id="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6738" cy="879575"/>
                          </a:xfrm>
                          <a:prstGeom prst="rect">
                            <a:avLst/>
                          </a:prstGeom>
                          <a:noFill/>
                          <a:ln>
                            <a:noFill/>
                          </a:ln>
                        </pic:spPr>
                      </pic:pic>
                    </a:graphicData>
                  </a:graphic>
                </wp:inline>
              </w:drawing>
            </w:r>
          </w:p>
        </w:tc>
        <w:tc>
          <w:tcPr>
            <w:tcW w:w="3519" w:type="dxa"/>
          </w:tcPr>
          <w:p w:rsidR="00130750" w:rsidRPr="00F4187B" w:rsidRDefault="00130750" w:rsidP="00ED75EA">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b/>
                <w:color w:val="1A1A1A"/>
                <w:sz w:val="22"/>
                <w:szCs w:val="22"/>
                <w:lang w:val="en-US"/>
              </w:rPr>
            </w:pPr>
            <w:r w:rsidRPr="00F4187B">
              <w:rPr>
                <w:rFonts w:cs="Arial"/>
                <w:b/>
                <w:color w:val="1A1A1A"/>
                <w:sz w:val="22"/>
                <w:szCs w:val="22"/>
                <w:lang w:val="en-US"/>
              </w:rPr>
              <w:lastRenderedPageBreak/>
              <w:t xml:space="preserve">Policy Research Adviser, Oxfam </w:t>
            </w: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Arial"/>
                <w:b/>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Arial"/>
                <w:b/>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Arial"/>
                <w:b/>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Arial"/>
                <w:b/>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Arial"/>
                <w:b/>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Arial"/>
                <w:b/>
                <w:sz w:val="22"/>
                <w:szCs w:val="22"/>
                <w:lang w:val="en-US"/>
              </w:rPr>
            </w:pPr>
          </w:p>
          <w:p w:rsidR="00130750" w:rsidRPr="00F4187B" w:rsidRDefault="007B38AB" w:rsidP="00ED75EA">
            <w:pPr>
              <w:cnfStyle w:val="000000100000" w:firstRow="0" w:lastRow="0" w:firstColumn="0" w:lastColumn="0" w:oddVBand="0" w:evenVBand="0" w:oddHBand="1" w:evenHBand="0" w:firstRowFirstColumn="0" w:firstRowLastColumn="0" w:lastRowFirstColumn="0" w:lastRowLastColumn="0"/>
              <w:rPr>
                <w:b/>
                <w:sz w:val="22"/>
                <w:szCs w:val="22"/>
                <w:lang w:val="en-US"/>
              </w:rPr>
            </w:pPr>
            <w:hyperlink r:id="rId44" w:history="1">
              <w:r w:rsidR="00130750" w:rsidRPr="00F4187B">
                <w:rPr>
                  <w:rFonts w:cs="Arial"/>
                  <w:b/>
                  <w:color w:val="0938C4"/>
                  <w:sz w:val="22"/>
                  <w:szCs w:val="22"/>
                  <w:u w:val="single" w:color="0938C4"/>
                  <w:lang w:val="en-US"/>
                </w:rPr>
                <w:t>rking@oxfam.org.uk</w:t>
              </w:r>
            </w:hyperlink>
          </w:p>
        </w:tc>
        <w:tc>
          <w:tcPr>
            <w:tcW w:w="7395" w:type="dxa"/>
            <w:gridSpan w:val="2"/>
          </w:tcPr>
          <w:p w:rsidR="00130750" w:rsidRPr="00F4187B" w:rsidRDefault="00130750" w:rsidP="00ED75EA">
            <w:pPr>
              <w:spacing w:beforeLines="1" w:before="2" w:afterLines="1" w:after="2"/>
              <w:jc w:val="both"/>
              <w:cnfStyle w:val="000000100000" w:firstRow="0" w:lastRow="0" w:firstColumn="0" w:lastColumn="0" w:oddVBand="0" w:evenVBand="0" w:oddHBand="1" w:evenHBand="0" w:firstRowFirstColumn="0" w:firstRowLastColumn="0" w:lastRowFirstColumn="0" w:lastRowLastColumn="0"/>
              <w:rPr>
                <w:rFonts w:cs="Arial"/>
                <w:snapToGrid w:val="0"/>
                <w:sz w:val="22"/>
                <w:szCs w:val="22"/>
                <w:lang w:val="en-GB"/>
              </w:rPr>
            </w:pPr>
            <w:r w:rsidRPr="00F4187B">
              <w:rPr>
                <w:rFonts w:cs="Arial"/>
                <w:snapToGrid w:val="0"/>
                <w:sz w:val="22"/>
                <w:szCs w:val="22"/>
                <w:lang w:val="en-GB"/>
              </w:rPr>
              <w:lastRenderedPageBreak/>
              <w:t>Richard works in Oxfam G</w:t>
            </w:r>
            <w:r>
              <w:rPr>
                <w:rFonts w:cs="Arial"/>
                <w:snapToGrid w:val="0"/>
                <w:sz w:val="22"/>
                <w:szCs w:val="22"/>
                <w:lang w:val="en-GB"/>
              </w:rPr>
              <w:t>reat Britain’s</w:t>
            </w:r>
            <w:r w:rsidRPr="00F4187B">
              <w:rPr>
                <w:rFonts w:cs="Arial"/>
                <w:snapToGrid w:val="0"/>
                <w:sz w:val="22"/>
                <w:szCs w:val="22"/>
                <w:lang w:val="en-GB"/>
              </w:rPr>
              <w:t xml:space="preserve"> research team on issues related to economic, environmental, and social justice. He specializes in food and rural livelihoods, particularly in the contexts of climate change, resource constraints and market volatility. He is currently coordinating a 10-country research project undertaken in partnership with the Institute of Development Studies to monitor the impacts of, and responses to, volatile food prices in poor communities. It </w:t>
            </w:r>
            <w:r w:rsidRPr="00F4187B">
              <w:rPr>
                <w:rFonts w:cs="Arial"/>
                <w:snapToGrid w:val="0"/>
                <w:sz w:val="22"/>
                <w:szCs w:val="22"/>
                <w:lang w:val="en-GB"/>
              </w:rPr>
              <w:lastRenderedPageBreak/>
              <w:t>aims to inform short-term efforts to help people cope with high and fluctuating food prices, and to influence the design of food security and social protection responses over the longer term</w:t>
            </w:r>
            <w:r w:rsidRPr="00F4187B">
              <w:rPr>
                <w:rFonts w:cs="Arial"/>
                <w:color w:val="1A1A1A"/>
                <w:sz w:val="22"/>
                <w:szCs w:val="22"/>
                <w:lang w:val="en-US"/>
              </w:rPr>
              <w:t>.</w:t>
            </w:r>
          </w:p>
        </w:tc>
      </w:tr>
      <w:tr w:rsidR="00130750" w:rsidRPr="004359BC" w:rsidTr="00ED75EA">
        <w:trPr>
          <w:trHeight w:val="2392"/>
        </w:trPr>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rPr>
                <w:sz w:val="22"/>
                <w:szCs w:val="22"/>
                <w:lang w:val="en-US"/>
              </w:rPr>
            </w:pPr>
            <w:r w:rsidRPr="00F4187B">
              <w:rPr>
                <w:sz w:val="22"/>
                <w:szCs w:val="22"/>
                <w:lang w:val="en-US"/>
              </w:rPr>
              <w:lastRenderedPageBreak/>
              <w:t>James Levinson</w:t>
            </w:r>
          </w:p>
          <w:p w:rsidR="00130750" w:rsidRPr="00F4187B" w:rsidRDefault="00130750" w:rsidP="00ED75EA">
            <w:pPr>
              <w:rPr>
                <w:sz w:val="22"/>
                <w:szCs w:val="22"/>
                <w:lang w:val="en-US"/>
              </w:rPr>
            </w:pPr>
          </w:p>
          <w:p w:rsidR="00130750" w:rsidRPr="00F4187B" w:rsidRDefault="00130750" w:rsidP="00ED75EA">
            <w:pPr>
              <w:widowControl w:val="0"/>
              <w:autoSpaceDE w:val="0"/>
              <w:autoSpaceDN w:val="0"/>
              <w:adjustRightInd w:val="0"/>
              <w:rPr>
                <w:rFonts w:cs="Arial"/>
                <w:color w:val="4F4F4F"/>
                <w:sz w:val="22"/>
                <w:szCs w:val="22"/>
                <w:lang w:val="en-US"/>
              </w:rPr>
            </w:pPr>
            <w:r w:rsidRPr="00F4187B">
              <w:rPr>
                <w:rFonts w:cs="Arial"/>
                <w:noProof/>
                <w:color w:val="4F4F4F"/>
                <w:lang w:val="en-US"/>
              </w:rPr>
              <w:drawing>
                <wp:inline distT="0" distB="0" distL="0" distR="0" wp14:anchorId="31FAE564" wp14:editId="013EF4AA">
                  <wp:extent cx="685800" cy="1031240"/>
                  <wp:effectExtent l="0" t="0" r="0" b="101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5800" cy="1031240"/>
                          </a:xfrm>
                          <a:prstGeom prst="rect">
                            <a:avLst/>
                          </a:prstGeom>
                          <a:noFill/>
                          <a:ln>
                            <a:noFill/>
                          </a:ln>
                        </pic:spPr>
                      </pic:pic>
                    </a:graphicData>
                  </a:graphic>
                </wp:inline>
              </w:drawing>
            </w:r>
          </w:p>
          <w:p w:rsidR="00130750" w:rsidRPr="00F4187B" w:rsidRDefault="00130750" w:rsidP="00ED75EA">
            <w:pPr>
              <w:rPr>
                <w:noProof/>
                <w:sz w:val="22"/>
                <w:szCs w:val="22"/>
              </w:rPr>
            </w:pPr>
          </w:p>
        </w:tc>
        <w:tc>
          <w:tcPr>
            <w:tcW w:w="3519" w:type="dxa"/>
          </w:tcPr>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sz w:val="22"/>
                <w:szCs w:val="22"/>
                <w:lang w:val="en-US"/>
              </w:rPr>
            </w:pPr>
            <w:r w:rsidRPr="00F4187B">
              <w:rPr>
                <w:b/>
                <w:sz w:val="22"/>
                <w:szCs w:val="22"/>
                <w:lang w:val="en-US"/>
              </w:rPr>
              <w:t>Tufts University</w:t>
            </w: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sz w:val="22"/>
                <w:szCs w:val="22"/>
                <w:lang w:val="en-US"/>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sz w:val="22"/>
                <w:szCs w:val="22"/>
                <w:lang w:val="en-US"/>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sz w:val="22"/>
                <w:szCs w:val="22"/>
                <w:lang w:val="en-US"/>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sz w:val="22"/>
                <w:szCs w:val="22"/>
                <w:lang w:val="en-US"/>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sz w:val="22"/>
                <w:szCs w:val="22"/>
                <w:lang w:val="en-US"/>
              </w:rPr>
            </w:pPr>
          </w:p>
          <w:p w:rsidR="00130750" w:rsidRPr="00F4187B" w:rsidRDefault="007B38AB" w:rsidP="00ED75EA">
            <w:pPr>
              <w:cnfStyle w:val="000000000000" w:firstRow="0" w:lastRow="0" w:firstColumn="0" w:lastColumn="0" w:oddVBand="0" w:evenVBand="0" w:oddHBand="0" w:evenHBand="0" w:firstRowFirstColumn="0" w:firstRowLastColumn="0" w:lastRowFirstColumn="0" w:lastRowLastColumn="0"/>
              <w:rPr>
                <w:b/>
                <w:bCs/>
                <w:sz w:val="22"/>
                <w:szCs w:val="22"/>
                <w:lang w:val="en-US"/>
              </w:rPr>
            </w:pPr>
            <w:hyperlink r:id="rId46" w:history="1">
              <w:r w:rsidR="00130750" w:rsidRPr="00F4187B">
                <w:rPr>
                  <w:rStyle w:val="Hyperlink"/>
                  <w:rFonts w:cs="Lucida Grande"/>
                  <w:sz w:val="22"/>
                  <w:szCs w:val="22"/>
                  <w:lang w:val="en-US"/>
                </w:rPr>
                <w:t>james.levinson@gmail.com</w:t>
              </w:r>
            </w:hyperlink>
          </w:p>
        </w:tc>
        <w:tc>
          <w:tcPr>
            <w:tcW w:w="7395" w:type="dxa"/>
            <w:gridSpan w:val="2"/>
          </w:tcPr>
          <w:p w:rsidR="00130750" w:rsidRPr="00F4187B" w:rsidRDefault="00130750" w:rsidP="00ED75EA">
            <w:pPr>
              <w:spacing w:beforeLines="1" w:before="2" w:afterLines="1" w:after="2"/>
              <w:jc w:val="both"/>
              <w:cnfStyle w:val="000000000000" w:firstRow="0" w:lastRow="0" w:firstColumn="0" w:lastColumn="0" w:oddVBand="0" w:evenVBand="0" w:oddHBand="0" w:evenHBand="0" w:firstRowFirstColumn="0" w:firstRowLastColumn="0" w:lastRowFirstColumn="0" w:lastRowLastColumn="0"/>
              <w:rPr>
                <w:bCs/>
                <w:sz w:val="22"/>
                <w:szCs w:val="22"/>
                <w:lang w:val="en-US"/>
              </w:rPr>
            </w:pPr>
            <w:r w:rsidRPr="00F4187B">
              <w:rPr>
                <w:bCs/>
                <w:sz w:val="22"/>
                <w:szCs w:val="22"/>
                <w:lang w:val="en-US"/>
              </w:rPr>
              <w:t>Dr. Levinson is</w:t>
            </w:r>
            <w:r>
              <w:rPr>
                <w:bCs/>
                <w:sz w:val="22"/>
                <w:szCs w:val="22"/>
                <w:lang w:val="en-US"/>
              </w:rPr>
              <w:t xml:space="preserve"> the</w:t>
            </w:r>
            <w:r w:rsidRPr="00F4187B">
              <w:rPr>
                <w:bCs/>
                <w:sz w:val="22"/>
                <w:szCs w:val="22"/>
                <w:lang w:val="en-US"/>
              </w:rPr>
              <w:t xml:space="preserve"> former director of international food and nutrition centers at MIT and Tufts University, and former director of the Office of Nutrition of the U.S. Agency for International Development in Washington. He presently teaches at the Boston Univers</w:t>
            </w:r>
            <w:r>
              <w:rPr>
                <w:bCs/>
                <w:sz w:val="22"/>
                <w:szCs w:val="22"/>
                <w:lang w:val="en-US"/>
              </w:rPr>
              <w:t>ity School of Public Health, as well as</w:t>
            </w:r>
            <w:r w:rsidRPr="00F4187B">
              <w:rPr>
                <w:bCs/>
                <w:sz w:val="22"/>
                <w:szCs w:val="22"/>
                <w:lang w:val="en-US"/>
              </w:rPr>
              <w:t xml:space="preserve"> a unique online course in international nutrition.  Research focus on the design of monitoring and evaluation systems for nutrition projects in developing countries, studies on the effectiveness of nutrition interventions addressing child growth, pregnancy outcomes and adolescent girls; studies on the effect of income generating activities on household food security and nutritional status.</w:t>
            </w: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sz w:val="22"/>
                <w:szCs w:val="22"/>
                <w:lang w:val="en-GB"/>
              </w:rPr>
            </w:pPr>
          </w:p>
        </w:tc>
      </w:tr>
      <w:tr w:rsidR="00130750" w:rsidRPr="004359BC" w:rsidTr="00ED7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widowControl w:val="0"/>
              <w:autoSpaceDE w:val="0"/>
              <w:autoSpaceDN w:val="0"/>
              <w:adjustRightInd w:val="0"/>
              <w:rPr>
                <w:sz w:val="22"/>
                <w:szCs w:val="22"/>
                <w:lang w:val="en-US"/>
              </w:rPr>
            </w:pPr>
            <w:r w:rsidRPr="00F4187B">
              <w:rPr>
                <w:sz w:val="22"/>
                <w:szCs w:val="22"/>
                <w:lang w:val="en-US"/>
              </w:rPr>
              <w:t>Riaz Lodhi</w:t>
            </w:r>
          </w:p>
        </w:tc>
        <w:tc>
          <w:tcPr>
            <w:tcW w:w="3519" w:type="dxa"/>
          </w:tcPr>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Lucida Grande"/>
                <w:b/>
                <w:color w:val="000000"/>
                <w:sz w:val="22"/>
                <w:szCs w:val="22"/>
                <w:lang w:val="en-US"/>
              </w:rPr>
            </w:pPr>
            <w:r w:rsidRPr="00F4187B">
              <w:rPr>
                <w:rFonts w:cs="Lucida Grande"/>
                <w:b/>
                <w:color w:val="000000"/>
                <w:sz w:val="22"/>
                <w:szCs w:val="22"/>
                <w:lang w:val="en-US"/>
              </w:rPr>
              <w:t>Deputy Director WFP Colombia</w:t>
            </w: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Lucida Grande"/>
                <w:b/>
                <w:color w:val="000000"/>
                <w:sz w:val="22"/>
                <w:szCs w:val="22"/>
                <w:lang w:val="en-US"/>
              </w:rPr>
            </w:pPr>
          </w:p>
          <w:p w:rsidR="00130750" w:rsidRPr="00F4187B" w:rsidRDefault="007B38AB" w:rsidP="00ED75EA">
            <w:pPr>
              <w:cnfStyle w:val="000000100000" w:firstRow="0" w:lastRow="0" w:firstColumn="0" w:lastColumn="0" w:oddVBand="0" w:evenVBand="0" w:oddHBand="1" w:evenHBand="0" w:firstRowFirstColumn="0" w:firstRowLastColumn="0" w:lastRowFirstColumn="0" w:lastRowLastColumn="0"/>
              <w:rPr>
                <w:rFonts w:cs="Lucida Grande"/>
                <w:b/>
                <w:color w:val="000000"/>
                <w:sz w:val="22"/>
                <w:szCs w:val="22"/>
                <w:lang w:val="en-US"/>
              </w:rPr>
            </w:pPr>
            <w:hyperlink r:id="rId47" w:history="1">
              <w:r w:rsidR="00130750" w:rsidRPr="00F4187B">
                <w:rPr>
                  <w:rStyle w:val="Hyperlink"/>
                  <w:rFonts w:cs="Lucida Grande"/>
                  <w:b/>
                  <w:sz w:val="22"/>
                  <w:szCs w:val="22"/>
                  <w:lang w:val="en-US"/>
                </w:rPr>
                <w:t>Riaz.lodhi@wfp.org</w:t>
              </w:r>
            </w:hyperlink>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Lucida Grande"/>
                <w:b/>
                <w:color w:val="000000"/>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Lucida Grande"/>
                <w:b/>
                <w:color w:val="000000"/>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Lucida Grande"/>
                <w:b/>
                <w:color w:val="000000"/>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Lucida Grande"/>
                <w:b/>
                <w:color w:val="000000"/>
                <w:sz w:val="22"/>
                <w:szCs w:val="22"/>
                <w:lang w:val="en-US"/>
              </w:rPr>
            </w:pPr>
          </w:p>
        </w:tc>
        <w:tc>
          <w:tcPr>
            <w:tcW w:w="7395" w:type="dxa"/>
            <w:gridSpan w:val="2"/>
          </w:tcPr>
          <w:p w:rsidR="00130750" w:rsidRPr="00F4187B" w:rsidRDefault="00130750" w:rsidP="00ED75EA">
            <w:pPr>
              <w:spacing w:beforeLines="1" w:before="2" w:afterLines="1" w:after="2"/>
              <w:jc w:val="both"/>
              <w:cnfStyle w:val="000000100000" w:firstRow="0" w:lastRow="0" w:firstColumn="0" w:lastColumn="0" w:oddVBand="0" w:evenVBand="0" w:oddHBand="1" w:evenHBand="0" w:firstRowFirstColumn="0" w:firstRowLastColumn="0" w:lastRowFirstColumn="0" w:lastRowLastColumn="0"/>
              <w:rPr>
                <w:bCs/>
                <w:sz w:val="22"/>
                <w:szCs w:val="22"/>
                <w:lang w:val="en-US"/>
              </w:rPr>
            </w:pPr>
          </w:p>
        </w:tc>
      </w:tr>
      <w:tr w:rsidR="00130750" w:rsidRPr="004359BC" w:rsidTr="00ED75EA">
        <w:trPr>
          <w:trHeight w:val="2392"/>
        </w:trPr>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rPr>
                <w:sz w:val="22"/>
                <w:szCs w:val="22"/>
                <w:lang w:val="en-US"/>
              </w:rPr>
            </w:pPr>
            <w:r w:rsidRPr="00F4187B">
              <w:rPr>
                <w:noProof/>
                <w:lang w:val="en-US"/>
              </w:rPr>
              <w:drawing>
                <wp:anchor distT="0" distB="0" distL="114300" distR="114300" simplePos="0" relativeHeight="251675648" behindDoc="0" locked="0" layoutInCell="1" allowOverlap="1" wp14:anchorId="673CCE3C" wp14:editId="22C0C1A5">
                  <wp:simplePos x="0" y="0"/>
                  <wp:positionH relativeFrom="column">
                    <wp:posOffset>-635</wp:posOffset>
                  </wp:positionH>
                  <wp:positionV relativeFrom="paragraph">
                    <wp:posOffset>330200</wp:posOffset>
                  </wp:positionV>
                  <wp:extent cx="982980" cy="1028700"/>
                  <wp:effectExtent l="0" t="0" r="7620" b="12700"/>
                  <wp:wrapSquare wrapText="bothSides"/>
                  <wp:docPr id="33" name="Picture 33" descr="C:\Documents and Settings\g_altamirano\My Documents\Pablo Mandeville\Foto 2 - Pablo Mandevil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g_altamirano\My Documents\Pablo Mandeville\Foto 2 - Pablo Mandeville1.jpg"/>
                          <pic:cNvPicPr>
                            <a:picLocks noChangeAspect="1" noChangeArrowheads="1"/>
                          </pic:cNvPicPr>
                        </pic:nvPicPr>
                        <pic:blipFill>
                          <a:blip r:embed="rId48" cstate="print"/>
                          <a:srcRect/>
                          <a:stretch>
                            <a:fillRect/>
                          </a:stretch>
                        </pic:blipFill>
                        <pic:spPr bwMode="auto">
                          <a:xfrm>
                            <a:off x="0" y="0"/>
                            <a:ext cx="982980" cy="1028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F4187B">
              <w:rPr>
                <w:sz w:val="22"/>
                <w:szCs w:val="22"/>
                <w:lang w:val="en-US"/>
              </w:rPr>
              <w:t>Pablo Mandeville</w:t>
            </w:r>
          </w:p>
        </w:tc>
        <w:tc>
          <w:tcPr>
            <w:tcW w:w="3519" w:type="dxa"/>
          </w:tcPr>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bCs/>
                <w:sz w:val="22"/>
                <w:szCs w:val="22"/>
              </w:rPr>
            </w:pPr>
            <w:r w:rsidRPr="00F4187B">
              <w:rPr>
                <w:b/>
                <w:bCs/>
                <w:sz w:val="22"/>
                <w:szCs w:val="22"/>
              </w:rPr>
              <w:t>UN Resident Coordinator, Nicaragua</w:t>
            </w: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sz w:val="22"/>
                <w:szCs w:val="22"/>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sz w:val="22"/>
                <w:szCs w:val="22"/>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sz w:val="22"/>
                <w:szCs w:val="22"/>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sz w:val="22"/>
                <w:szCs w:val="22"/>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rFonts w:cs="Arial"/>
                <w:sz w:val="22"/>
                <w:szCs w:val="22"/>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F4187B">
              <w:rPr>
                <w:rFonts w:cs="Arial"/>
                <w:sz w:val="22"/>
                <w:szCs w:val="22"/>
              </w:rPr>
              <w:t>Cel phone: 505 8810 3737</w:t>
            </w: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rFonts w:cs="Arial"/>
                <w:color w:val="0000FF"/>
                <w:sz w:val="22"/>
                <w:szCs w:val="22"/>
                <w:u w:val="single"/>
                <w:lang w:val="en-US"/>
              </w:rPr>
            </w:pPr>
            <w:r w:rsidRPr="00F4187B">
              <w:rPr>
                <w:rFonts w:cs="Arial"/>
                <w:color w:val="0000FF"/>
                <w:sz w:val="22"/>
                <w:szCs w:val="22"/>
                <w:u w:val="single"/>
                <w:lang w:val="en-US"/>
              </w:rPr>
              <w:t>pablo.mandeville@</w:t>
            </w:r>
            <w:hyperlink r:id="rId49" w:history="1">
              <w:r w:rsidRPr="00F4187B">
                <w:rPr>
                  <w:rFonts w:cs="Arial"/>
                  <w:color w:val="0000FF"/>
                  <w:sz w:val="22"/>
                  <w:szCs w:val="22"/>
                  <w:u w:val="single"/>
                  <w:lang w:val="en-US"/>
                </w:rPr>
                <w:t>one.un.org</w:t>
              </w:r>
            </w:hyperlink>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7395" w:type="dxa"/>
            <w:gridSpan w:val="2"/>
          </w:tcPr>
          <w:p w:rsidR="00130750" w:rsidRPr="00F4187B" w:rsidRDefault="00130750" w:rsidP="00ED75EA">
            <w:pPr>
              <w:jc w:val="both"/>
              <w:cnfStyle w:val="000000000000" w:firstRow="0" w:lastRow="0" w:firstColumn="0" w:lastColumn="0" w:oddVBand="0" w:evenVBand="0" w:oddHBand="0" w:evenHBand="0" w:firstRowFirstColumn="0" w:firstRowLastColumn="0" w:lastRowFirstColumn="0" w:lastRowLastColumn="0"/>
              <w:rPr>
                <w:bCs/>
                <w:sz w:val="22"/>
                <w:szCs w:val="22"/>
                <w:lang w:val="en-US"/>
              </w:rPr>
            </w:pPr>
            <w:r w:rsidRPr="00F4187B">
              <w:rPr>
                <w:bCs/>
                <w:sz w:val="22"/>
                <w:szCs w:val="22"/>
                <w:lang w:val="en-US"/>
              </w:rPr>
              <w:t>Mr. Pablo Mandeville was born in 1954, in Madrid (Spain).  He has a Masters</w:t>
            </w:r>
            <w:r>
              <w:rPr>
                <w:bCs/>
                <w:sz w:val="22"/>
                <w:szCs w:val="22"/>
                <w:lang w:val="en-US"/>
              </w:rPr>
              <w:t xml:space="preserve"> Degree i</w:t>
            </w:r>
            <w:r w:rsidRPr="00F4187B">
              <w:rPr>
                <w:bCs/>
                <w:sz w:val="22"/>
                <w:szCs w:val="22"/>
                <w:lang w:val="en-US"/>
              </w:rPr>
              <w:t xml:space="preserve">n International Affairs and Public Administration from the Catholic University of Louvain (Belgium).  Since 1980, he has been working for the United Nations System (UNDESA, UNOPS and UNDP) at Headquarters in New York, in Africa (Burkina Faso and Mozambique) and in Latin America and the Caribbean (Costa Rica, Cuba, Nicaragua, Panama and Uruguay).  From 2004 to 2009, he has been the United Nations Resident Coordinator, UNDP Resident Representative, and UNFPA Representative in Uruguay, “Delivering as One” pilot country for the Reform of the UN.    Since January 2010, he is the United Nations Resident Coordinator and UNDP Resident Representative in Nicaragua. </w:t>
            </w:r>
          </w:p>
          <w:p w:rsidR="00130750" w:rsidRPr="00F4187B" w:rsidRDefault="00130750" w:rsidP="00ED75EA">
            <w:pPr>
              <w:jc w:val="both"/>
              <w:cnfStyle w:val="000000000000" w:firstRow="0" w:lastRow="0" w:firstColumn="0" w:lastColumn="0" w:oddVBand="0" w:evenVBand="0" w:oddHBand="0" w:evenHBand="0" w:firstRowFirstColumn="0" w:firstRowLastColumn="0" w:lastRowFirstColumn="0" w:lastRowLastColumn="0"/>
              <w:rPr>
                <w:bCs/>
                <w:sz w:val="22"/>
                <w:szCs w:val="22"/>
                <w:lang w:val="en-US"/>
              </w:rPr>
            </w:pPr>
          </w:p>
        </w:tc>
      </w:tr>
      <w:tr w:rsidR="00130750" w:rsidRPr="004359BC" w:rsidTr="00ED75EA">
        <w:trPr>
          <w:cnfStyle w:val="000000100000" w:firstRow="0" w:lastRow="0" w:firstColumn="0" w:lastColumn="0" w:oddVBand="0" w:evenVBand="0" w:oddHBand="1" w:evenHBand="0" w:firstRowFirstColumn="0" w:firstRowLastColumn="0" w:lastRowFirstColumn="0" w:lastRowLastColumn="0"/>
          <w:trHeight w:val="2392"/>
        </w:trPr>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rPr>
                <w:noProof/>
                <w:sz w:val="22"/>
                <w:szCs w:val="22"/>
              </w:rPr>
            </w:pPr>
            <w:r w:rsidRPr="00F4187B">
              <w:rPr>
                <w:noProof/>
                <w:sz w:val="22"/>
                <w:szCs w:val="22"/>
              </w:rPr>
              <w:lastRenderedPageBreak/>
              <w:t>Ana Daysi  Cardoza de Marquez</w:t>
            </w:r>
          </w:p>
          <w:p w:rsidR="00130750" w:rsidRPr="00F4187B" w:rsidRDefault="00130750" w:rsidP="00ED75EA">
            <w:pPr>
              <w:rPr>
                <w:noProof/>
                <w:sz w:val="22"/>
                <w:szCs w:val="22"/>
              </w:rPr>
            </w:pPr>
            <w:r w:rsidRPr="00F4187B">
              <w:rPr>
                <w:noProof/>
                <w:lang w:val="en-US"/>
              </w:rPr>
              <w:drawing>
                <wp:inline distT="0" distB="0" distL="0" distR="0" wp14:anchorId="57D1A0D2" wp14:editId="201375E0">
                  <wp:extent cx="800100" cy="1042801"/>
                  <wp:effectExtent l="0" t="0" r="0" b="0"/>
                  <wp:docPr id="34" name="Picture 34" descr="C:\Users\Public\Pictures\Sample Pictures\IMG_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Sample Pictures\IMG_2640.jpg"/>
                          <pic:cNvPicPr>
                            <a:picLocks noChangeAspect="1" noChangeArrowheads="1"/>
                          </pic:cNvPicPr>
                        </pic:nvPicPr>
                        <pic:blipFill rotWithShape="1">
                          <a:blip r:embed="rId50">
                            <a:extLst>
                              <a:ext uri="{28A0092B-C50C-407E-A947-70E740481C1C}">
                                <a14:useLocalDpi xmlns:a14="http://schemas.microsoft.com/office/drawing/2010/main" val="0"/>
                              </a:ext>
                            </a:extLst>
                          </a:blip>
                          <a:srcRect l="25733" r="23236"/>
                          <a:stretch/>
                        </pic:blipFill>
                        <pic:spPr bwMode="auto">
                          <a:xfrm>
                            <a:off x="0" y="0"/>
                            <a:ext cx="800751" cy="10436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9" w:type="dxa"/>
          </w:tcPr>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bCs/>
                <w:sz w:val="22"/>
                <w:szCs w:val="22"/>
                <w:lang w:val="en-US"/>
              </w:rPr>
            </w:pPr>
            <w:r w:rsidRPr="00F4187B">
              <w:rPr>
                <w:b/>
                <w:bCs/>
                <w:sz w:val="22"/>
                <w:szCs w:val="22"/>
                <w:lang w:val="en-US"/>
              </w:rPr>
              <w:t>Executive Secretary CONASAN. El Salvador</w:t>
            </w:r>
          </w:p>
          <w:p w:rsidR="00130750" w:rsidRPr="00F4187B" w:rsidRDefault="00130750" w:rsidP="00ED75EA">
            <w:pPr>
              <w:shd w:val="clear" w:color="auto" w:fill="FFFFFF"/>
              <w:cnfStyle w:val="000000100000" w:firstRow="0" w:lastRow="0" w:firstColumn="0" w:lastColumn="0" w:oddVBand="0" w:evenVBand="0" w:oddHBand="1" w:evenHBand="0" w:firstRowFirstColumn="0" w:firstRowLastColumn="0" w:lastRowFirstColumn="0" w:lastRowLastColumn="0"/>
              <w:rPr>
                <w:rFonts w:eastAsia="Times New Roman" w:cs="Times New Roman"/>
                <w:color w:val="014D64"/>
                <w:sz w:val="22"/>
                <w:szCs w:val="22"/>
                <w:lang w:val="es-ES" w:eastAsia="es-SV"/>
              </w:rPr>
            </w:pPr>
          </w:p>
          <w:p w:rsidR="00130750" w:rsidRPr="00F4187B" w:rsidRDefault="00130750" w:rsidP="00ED75EA">
            <w:pPr>
              <w:shd w:val="clear" w:color="auto" w:fill="FFFFFF"/>
              <w:cnfStyle w:val="000000100000" w:firstRow="0" w:lastRow="0" w:firstColumn="0" w:lastColumn="0" w:oddVBand="0" w:evenVBand="0" w:oddHBand="1" w:evenHBand="0" w:firstRowFirstColumn="0" w:firstRowLastColumn="0" w:lastRowFirstColumn="0" w:lastRowLastColumn="0"/>
              <w:rPr>
                <w:rFonts w:eastAsia="Times New Roman" w:cs="Times New Roman"/>
                <w:color w:val="014D64"/>
                <w:sz w:val="22"/>
                <w:szCs w:val="22"/>
                <w:lang w:val="es-ES" w:eastAsia="es-SV"/>
              </w:rPr>
            </w:pPr>
          </w:p>
          <w:p w:rsidR="00130750" w:rsidRPr="00F4187B" w:rsidRDefault="00130750" w:rsidP="00ED75EA">
            <w:pPr>
              <w:shd w:val="clear" w:color="auto" w:fill="FFFFFF"/>
              <w:cnfStyle w:val="000000100000" w:firstRow="0" w:lastRow="0" w:firstColumn="0" w:lastColumn="0" w:oddVBand="0" w:evenVBand="0" w:oddHBand="1" w:evenHBand="0" w:firstRowFirstColumn="0" w:firstRowLastColumn="0" w:lastRowFirstColumn="0" w:lastRowLastColumn="0"/>
              <w:rPr>
                <w:rFonts w:eastAsia="Times New Roman" w:cs="Times New Roman"/>
                <w:color w:val="014D64"/>
                <w:sz w:val="22"/>
                <w:szCs w:val="22"/>
                <w:lang w:val="es-ES" w:eastAsia="es-SV"/>
              </w:rPr>
            </w:pPr>
          </w:p>
          <w:p w:rsidR="00130750" w:rsidRPr="00F4187B" w:rsidRDefault="00130750" w:rsidP="00ED75EA">
            <w:pPr>
              <w:shd w:val="clear" w:color="auto" w:fill="FFFFFF"/>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szCs w:val="22"/>
                <w:lang w:val="es-ES" w:eastAsia="es-SV"/>
              </w:rPr>
            </w:pPr>
            <w:r w:rsidRPr="00F4187B">
              <w:rPr>
                <w:rFonts w:eastAsia="Times New Roman" w:cs="Times New Roman"/>
                <w:color w:val="auto"/>
                <w:sz w:val="22"/>
                <w:szCs w:val="22"/>
                <w:lang w:val="es-ES" w:eastAsia="es-SV"/>
              </w:rPr>
              <w:t>Office: (503)25367300</w:t>
            </w:r>
          </w:p>
          <w:p w:rsidR="00130750" w:rsidRPr="00F4187B" w:rsidRDefault="00130750" w:rsidP="00ED75EA">
            <w:pPr>
              <w:shd w:val="clear" w:color="auto" w:fill="FFFFFF"/>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2"/>
                <w:szCs w:val="22"/>
                <w:lang w:val="es-ES" w:eastAsia="es-SV"/>
              </w:rPr>
            </w:pPr>
            <w:r w:rsidRPr="00F4187B">
              <w:rPr>
                <w:rFonts w:eastAsia="Times New Roman" w:cs="Times New Roman"/>
                <w:color w:val="auto"/>
                <w:sz w:val="22"/>
                <w:szCs w:val="22"/>
                <w:lang w:val="es-ES" w:eastAsia="es-SV"/>
              </w:rPr>
              <w:t>Cel: (503)78447674</w:t>
            </w:r>
          </w:p>
          <w:p w:rsidR="00130750" w:rsidRPr="00F4187B" w:rsidRDefault="00130750" w:rsidP="00907792">
            <w:pPr>
              <w:cnfStyle w:val="000000100000" w:firstRow="0" w:lastRow="0" w:firstColumn="0" w:lastColumn="0" w:oddVBand="0" w:evenVBand="0" w:oddHBand="1" w:evenHBand="0" w:firstRowFirstColumn="0" w:firstRowLastColumn="0" w:lastRowFirstColumn="0" w:lastRowLastColumn="0"/>
            </w:pPr>
            <w:r w:rsidRPr="00F4187B">
              <w:t>daysi.demarquez@gmail.com</w:t>
            </w: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bCs/>
                <w:sz w:val="22"/>
                <w:szCs w:val="22"/>
                <w:lang w:val="en-US"/>
              </w:rPr>
            </w:pPr>
          </w:p>
        </w:tc>
        <w:tc>
          <w:tcPr>
            <w:tcW w:w="7395" w:type="dxa"/>
            <w:gridSpan w:val="2"/>
          </w:tcPr>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Cs/>
                <w:sz w:val="22"/>
                <w:szCs w:val="22"/>
                <w:lang w:val="en-US"/>
              </w:rPr>
            </w:pPr>
            <w:r w:rsidRPr="00F4187B">
              <w:rPr>
                <w:bCs/>
                <w:sz w:val="22"/>
                <w:szCs w:val="22"/>
                <w:lang w:val="en-US"/>
              </w:rPr>
              <w:t>Degree in Dietetics and Nutrition. Master in Business Administration and Management and a graduate degree in food planning. From the year 2012 to date, Executive Director of the National Food Security and Nutrition Council of El Salvador. From 2010 to 2011 Program Coordinator Regional Information Systems in Food Security and Nutrition of Central American Integration System SICA. From 1989 to 2010 Chief of Program at the UN World Food Programme. Formerly Professor of Human Nutrition and Public Health Nutrition at the University of El Salvador. Awarded Dietitian of the Year in 2004-2005 and World Award of Merit from WFP, United Nations in 2007.</w:t>
            </w:r>
          </w:p>
        </w:tc>
      </w:tr>
      <w:tr w:rsidR="00130750" w:rsidRPr="004359BC" w:rsidTr="00ED75EA">
        <w:trPr>
          <w:trHeight w:val="1980"/>
        </w:trPr>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rPr>
                <w:noProof/>
                <w:sz w:val="22"/>
                <w:szCs w:val="22"/>
              </w:rPr>
            </w:pPr>
            <w:r w:rsidRPr="00F4187B">
              <w:rPr>
                <w:noProof/>
                <w:sz w:val="22"/>
                <w:szCs w:val="22"/>
              </w:rPr>
              <w:t>Andrew Mattick</w:t>
            </w:r>
            <w:r w:rsidRPr="00F4187B">
              <w:rPr>
                <w:noProof/>
                <w:lang w:val="en-US"/>
              </w:rPr>
              <w:drawing>
                <wp:inline distT="0" distB="0" distL="0" distR="0" wp14:anchorId="2119523D" wp14:editId="6374B6B0">
                  <wp:extent cx="816555" cy="828675"/>
                  <wp:effectExtent l="0" t="0" r="3175" b="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11089"/>
                          <a:stretch/>
                        </pic:blipFill>
                        <pic:spPr bwMode="auto">
                          <a:xfrm>
                            <a:off x="0" y="0"/>
                            <a:ext cx="818437" cy="83058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9" w:type="dxa"/>
          </w:tcPr>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bCs/>
                <w:sz w:val="22"/>
                <w:szCs w:val="22"/>
                <w:lang w:val="en-US"/>
              </w:rPr>
            </w:pPr>
            <w:r w:rsidRPr="00F4187B">
              <w:rPr>
                <w:b/>
                <w:bCs/>
                <w:sz w:val="22"/>
                <w:szCs w:val="22"/>
                <w:lang w:val="en-US"/>
              </w:rPr>
              <w:t>Former Coordinator of MDG-F Environment and Climate Change in Mozambique.</w:t>
            </w: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bCs/>
                <w:sz w:val="22"/>
                <w:szCs w:val="22"/>
                <w:lang w:val="en-US"/>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bCs/>
                <w:sz w:val="22"/>
                <w:szCs w:val="22"/>
                <w:lang w:val="en-US"/>
              </w:rPr>
            </w:pPr>
          </w:p>
          <w:p w:rsidR="00130750" w:rsidRPr="00F4187B" w:rsidRDefault="007B38AB" w:rsidP="00ED75EA">
            <w:pPr>
              <w:cnfStyle w:val="000000000000" w:firstRow="0" w:lastRow="0" w:firstColumn="0" w:lastColumn="0" w:oddVBand="0" w:evenVBand="0" w:oddHBand="0" w:evenHBand="0" w:firstRowFirstColumn="0" w:firstRowLastColumn="0" w:lastRowFirstColumn="0" w:lastRowLastColumn="0"/>
              <w:rPr>
                <w:rFonts w:cs="Lucida Grande"/>
                <w:color w:val="000000"/>
                <w:sz w:val="22"/>
                <w:szCs w:val="22"/>
              </w:rPr>
            </w:pPr>
            <w:hyperlink r:id="rId52" w:history="1">
              <w:r w:rsidR="00130750" w:rsidRPr="00F4187B">
                <w:rPr>
                  <w:rStyle w:val="Hyperlink"/>
                  <w:rFonts w:cs="Lucida Grande"/>
                  <w:sz w:val="22"/>
                  <w:szCs w:val="22"/>
                </w:rPr>
                <w:t>andrew.mattick@fao.org</w:t>
              </w:r>
            </w:hyperlink>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bCs/>
                <w:sz w:val="22"/>
                <w:szCs w:val="22"/>
                <w:lang w:val="en-US"/>
              </w:rPr>
            </w:pPr>
          </w:p>
        </w:tc>
        <w:tc>
          <w:tcPr>
            <w:tcW w:w="7395" w:type="dxa"/>
            <w:gridSpan w:val="2"/>
            <w:tcBorders>
              <w:bottom w:val="nil"/>
            </w:tcBorders>
          </w:tcPr>
          <w:p w:rsidR="00130750" w:rsidRPr="00F4187B" w:rsidRDefault="00130750" w:rsidP="00ED75EA">
            <w:pPr>
              <w:jc w:val="both"/>
              <w:cnfStyle w:val="000000000000" w:firstRow="0" w:lastRow="0" w:firstColumn="0" w:lastColumn="0" w:oddVBand="0" w:evenVBand="0" w:oddHBand="0" w:evenHBand="0" w:firstRowFirstColumn="0" w:firstRowLastColumn="0" w:lastRowFirstColumn="0" w:lastRowLastColumn="0"/>
              <w:rPr>
                <w:sz w:val="22"/>
                <w:szCs w:val="22"/>
                <w:lang w:val="en-GB"/>
              </w:rPr>
            </w:pPr>
            <w:r w:rsidRPr="00F4187B">
              <w:rPr>
                <w:sz w:val="22"/>
                <w:szCs w:val="22"/>
                <w:lang w:val="en-GB"/>
              </w:rPr>
              <w:t>Beginning his career on the family farm in Somerset, England, Andrew Mattick moved to Mozambique in 1993. As a livestock specialist he has managed a number of NGO livestock and agricultural development projects and c</w:t>
            </w:r>
            <w:r>
              <w:rPr>
                <w:sz w:val="22"/>
                <w:szCs w:val="22"/>
                <w:lang w:val="en-GB"/>
              </w:rPr>
              <w:t>arried out numerous development-</w:t>
            </w:r>
            <w:r w:rsidRPr="00F4187B">
              <w:rPr>
                <w:sz w:val="22"/>
                <w:szCs w:val="22"/>
                <w:lang w:val="en-GB"/>
              </w:rPr>
              <w:t xml:space="preserve">related consultancies.  Between 2008 and 2012 he was national coordinator of the MDG-F United Nations Joint Programme (UNJP) on environmental mainstreaming and adaptation to climate change in Mozambique.       </w:t>
            </w:r>
          </w:p>
          <w:p w:rsidR="00130750" w:rsidRPr="00F4187B" w:rsidRDefault="00130750" w:rsidP="00ED75EA">
            <w:pPr>
              <w:jc w:val="both"/>
              <w:cnfStyle w:val="000000000000" w:firstRow="0" w:lastRow="0" w:firstColumn="0" w:lastColumn="0" w:oddVBand="0" w:evenVBand="0" w:oddHBand="0" w:evenHBand="0" w:firstRowFirstColumn="0" w:firstRowLastColumn="0" w:lastRowFirstColumn="0" w:lastRowLastColumn="0"/>
              <w:rPr>
                <w:bCs/>
                <w:sz w:val="22"/>
                <w:szCs w:val="22"/>
                <w:lang w:val="en-US"/>
              </w:rPr>
            </w:pPr>
          </w:p>
        </w:tc>
      </w:tr>
      <w:tr w:rsidR="00130750" w:rsidRPr="004359BC" w:rsidTr="00ED75EA">
        <w:trPr>
          <w:cnfStyle w:val="000000100000" w:firstRow="0" w:lastRow="0" w:firstColumn="0" w:lastColumn="0" w:oddVBand="0" w:evenVBand="0" w:oddHBand="1" w:evenHBand="0" w:firstRowFirstColumn="0" w:firstRowLastColumn="0" w:lastRowFirstColumn="0" w:lastRowLastColumn="0"/>
          <w:trHeight w:val="917"/>
        </w:trPr>
        <w:tc>
          <w:tcPr>
            <w:cnfStyle w:val="001000000000" w:firstRow="0" w:lastRow="0" w:firstColumn="1" w:lastColumn="0" w:oddVBand="0" w:evenVBand="0" w:oddHBand="0" w:evenHBand="0" w:firstRowFirstColumn="0" w:firstRowLastColumn="0" w:lastRowFirstColumn="0" w:lastRowLastColumn="0"/>
            <w:tcW w:w="2235" w:type="dxa"/>
          </w:tcPr>
          <w:p w:rsidR="00130750" w:rsidRDefault="00130750" w:rsidP="00ED75EA">
            <w:pPr>
              <w:rPr>
                <w:noProof/>
                <w:sz w:val="22"/>
                <w:szCs w:val="22"/>
              </w:rPr>
            </w:pPr>
            <w:r w:rsidRPr="00F4187B">
              <w:rPr>
                <w:noProof/>
                <w:sz w:val="22"/>
                <w:szCs w:val="22"/>
              </w:rPr>
              <w:t>Diego Molano</w:t>
            </w:r>
          </w:p>
          <w:p w:rsidR="00130750" w:rsidRDefault="00130750" w:rsidP="00ED75EA">
            <w:pPr>
              <w:rPr>
                <w:noProof/>
                <w:sz w:val="22"/>
                <w:szCs w:val="22"/>
              </w:rPr>
            </w:pPr>
          </w:p>
          <w:p w:rsidR="00130750" w:rsidRPr="00F4187B" w:rsidRDefault="00130750" w:rsidP="00ED75EA">
            <w:pPr>
              <w:rPr>
                <w:noProof/>
                <w:sz w:val="22"/>
                <w:szCs w:val="22"/>
              </w:rPr>
            </w:pPr>
            <w:r>
              <w:rPr>
                <w:noProof/>
                <w:lang w:val="en-US"/>
              </w:rPr>
              <w:drawing>
                <wp:inline distT="0" distB="0" distL="0" distR="0" wp14:anchorId="14DA86A3" wp14:editId="1E6BDC2F">
                  <wp:extent cx="821466" cy="1219200"/>
                  <wp:effectExtent l="0" t="0" r="0" b="0"/>
                  <wp:docPr id="6" name="Picture 6" descr="http://www.eldiario.com.co/uploads/userfiles/20120504/image/diego_molano_aponte-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ldiario.com.co/uploads/userfiles/20120504/image/diego_molano_aponte-copi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22252" cy="1220367"/>
                          </a:xfrm>
                          <a:prstGeom prst="rect">
                            <a:avLst/>
                          </a:prstGeom>
                          <a:noFill/>
                          <a:ln>
                            <a:noFill/>
                          </a:ln>
                        </pic:spPr>
                      </pic:pic>
                    </a:graphicData>
                  </a:graphic>
                </wp:inline>
              </w:drawing>
            </w:r>
          </w:p>
        </w:tc>
        <w:tc>
          <w:tcPr>
            <w:tcW w:w="3519" w:type="dxa"/>
          </w:tcPr>
          <w:p w:rsidR="00130750" w:rsidRDefault="00130750" w:rsidP="00ED75EA">
            <w:pPr>
              <w:cnfStyle w:val="000000100000" w:firstRow="0" w:lastRow="0" w:firstColumn="0" w:lastColumn="0" w:oddVBand="0" w:evenVBand="0" w:oddHBand="1" w:evenHBand="0" w:firstRowFirstColumn="0" w:firstRowLastColumn="0" w:lastRowFirstColumn="0" w:lastRowLastColumn="0"/>
              <w:rPr>
                <w:b/>
                <w:bCs/>
                <w:sz w:val="22"/>
                <w:szCs w:val="22"/>
                <w:lang w:val="en-US"/>
              </w:rPr>
            </w:pPr>
            <w:r w:rsidRPr="00F4187B">
              <w:rPr>
                <w:b/>
                <w:bCs/>
                <w:sz w:val="22"/>
                <w:szCs w:val="22"/>
                <w:lang w:val="en-US"/>
              </w:rPr>
              <w:t>Director. Family Welfare Colombian Institute (ICBF)</w:t>
            </w:r>
          </w:p>
          <w:p w:rsidR="00130750" w:rsidRDefault="00130750" w:rsidP="00ED75EA">
            <w:pPr>
              <w:cnfStyle w:val="000000100000" w:firstRow="0" w:lastRow="0" w:firstColumn="0" w:lastColumn="0" w:oddVBand="0" w:evenVBand="0" w:oddHBand="1" w:evenHBand="0" w:firstRowFirstColumn="0" w:firstRowLastColumn="0" w:lastRowFirstColumn="0" w:lastRowLastColumn="0"/>
              <w:rPr>
                <w:b/>
                <w:bCs/>
                <w:sz w:val="22"/>
                <w:szCs w:val="22"/>
                <w:lang w:val="en-US"/>
              </w:rPr>
            </w:pPr>
          </w:p>
          <w:p w:rsidR="00130750" w:rsidRDefault="00130750" w:rsidP="00ED75EA">
            <w:pPr>
              <w:cnfStyle w:val="000000100000" w:firstRow="0" w:lastRow="0" w:firstColumn="0" w:lastColumn="0" w:oddVBand="0" w:evenVBand="0" w:oddHBand="1" w:evenHBand="0" w:firstRowFirstColumn="0" w:firstRowLastColumn="0" w:lastRowFirstColumn="0" w:lastRowLastColumn="0"/>
              <w:rPr>
                <w:b/>
                <w:bCs/>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bCs/>
                <w:sz w:val="22"/>
                <w:szCs w:val="22"/>
                <w:lang w:val="en-US"/>
              </w:rPr>
            </w:pPr>
          </w:p>
        </w:tc>
        <w:tc>
          <w:tcPr>
            <w:tcW w:w="7395" w:type="dxa"/>
            <w:gridSpan w:val="2"/>
            <w:tcBorders>
              <w:top w:val="nil"/>
              <w:bottom w:val="nil"/>
            </w:tcBorders>
            <w:shd w:val="clear" w:color="auto" w:fill="C6D9F1" w:themeFill="text2" w:themeFillTint="33"/>
          </w:tcPr>
          <w:p w:rsidR="00130750" w:rsidRDefault="00130750" w:rsidP="00ED75EA">
            <w:pPr>
              <w:shd w:val="clear" w:color="auto" w:fill="FFFFFF"/>
              <w:jc w:val="both"/>
              <w:cnfStyle w:val="000000100000" w:firstRow="0" w:lastRow="0" w:firstColumn="0" w:lastColumn="0" w:oddVBand="0" w:evenVBand="0" w:oddHBand="1" w:evenHBand="0" w:firstRowFirstColumn="0" w:firstRowLastColumn="0" w:lastRowFirstColumn="0" w:lastRowLastColumn="0"/>
              <w:rPr>
                <w:sz w:val="22"/>
                <w:szCs w:val="22"/>
                <w:lang w:val="en-US"/>
              </w:rPr>
            </w:pPr>
            <w:r w:rsidRPr="00920092">
              <w:rPr>
                <w:sz w:val="22"/>
                <w:szCs w:val="22"/>
                <w:lang w:val="en-US"/>
              </w:rPr>
              <w:t xml:space="preserve">Diego Molano studied Business Administration at Rosario University, </w:t>
            </w:r>
            <w:r>
              <w:rPr>
                <w:sz w:val="22"/>
                <w:szCs w:val="22"/>
                <w:lang w:val="en-US"/>
              </w:rPr>
              <w:t xml:space="preserve">where </w:t>
            </w:r>
            <w:r w:rsidRPr="00920092">
              <w:rPr>
                <w:sz w:val="22"/>
                <w:szCs w:val="22"/>
                <w:lang w:val="en-US"/>
              </w:rPr>
              <w:t>he specialized i</w:t>
            </w:r>
            <w:r>
              <w:rPr>
                <w:sz w:val="22"/>
                <w:szCs w:val="22"/>
                <w:lang w:val="en-US"/>
              </w:rPr>
              <w:t xml:space="preserve">n International Integration. He also </w:t>
            </w:r>
            <w:r w:rsidRPr="00920092">
              <w:rPr>
                <w:sz w:val="22"/>
                <w:szCs w:val="22"/>
                <w:lang w:val="en-US"/>
              </w:rPr>
              <w:t>holds a Master in Public Administration from Columbia University, New York.</w:t>
            </w:r>
          </w:p>
          <w:p w:rsidR="00130750" w:rsidRPr="00920092" w:rsidRDefault="00130750" w:rsidP="00ED75EA">
            <w:pPr>
              <w:shd w:val="clear" w:color="auto" w:fill="FFFFFF"/>
              <w:jc w:val="both"/>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He is currently the director of the Colombian Institute for Family Welfare, where he is in charge of policies and programmes directed at development and protection of early childhood, childhood, adolescence and the welfare of Colombian families.</w:t>
            </w:r>
          </w:p>
          <w:p w:rsidR="00130750" w:rsidRPr="00920092" w:rsidRDefault="00130750" w:rsidP="00ED75EA">
            <w:pPr>
              <w:shd w:val="clear" w:color="auto" w:fill="FFFFFF"/>
              <w:jc w:val="both"/>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He was previously High Presidential Counselor for Social Action and International Cooperation, where he led government programmes related to extreme poverty, such as Families in Action and Red United.</w:t>
            </w:r>
          </w:p>
          <w:p w:rsidR="00130750" w:rsidRPr="00920092" w:rsidRDefault="00130750" w:rsidP="00ED75EA">
            <w:pPr>
              <w:shd w:val="clear" w:color="auto" w:fill="FFFFFF"/>
              <w:jc w:val="both"/>
              <w:cnfStyle w:val="000000100000" w:firstRow="0" w:lastRow="0" w:firstColumn="0" w:lastColumn="0" w:oddVBand="0" w:evenVBand="0" w:oddHBand="1" w:evenHBand="0" w:firstRowFirstColumn="0" w:firstRowLastColumn="0" w:lastRowFirstColumn="0" w:lastRowLastColumn="0"/>
              <w:rPr>
                <w:sz w:val="22"/>
                <w:szCs w:val="22"/>
                <w:lang w:val="en-US"/>
              </w:rPr>
            </w:pPr>
            <w:r>
              <w:rPr>
                <w:sz w:val="22"/>
                <w:szCs w:val="22"/>
                <w:lang w:val="en-US"/>
              </w:rPr>
              <w:t>He has also been Deputy Director to the MIDAS programmes of USAID, promoting alternative development programmes in areas of violence and fostering generating-income projects for vulnerable communities.</w:t>
            </w:r>
          </w:p>
          <w:p w:rsidR="00130750" w:rsidRPr="0049217A" w:rsidRDefault="00130750" w:rsidP="00ED75EA">
            <w:pPr>
              <w:shd w:val="clear" w:color="auto" w:fill="FFFFFF"/>
              <w:jc w:val="both"/>
              <w:cnfStyle w:val="000000100000" w:firstRow="0" w:lastRow="0" w:firstColumn="0" w:lastColumn="0" w:oddVBand="0" w:evenVBand="0" w:oddHBand="1" w:evenHBand="0" w:firstRowFirstColumn="0" w:firstRowLastColumn="0" w:lastRowFirstColumn="0" w:lastRowLastColumn="0"/>
              <w:rPr>
                <w:sz w:val="22"/>
                <w:szCs w:val="22"/>
                <w:lang w:val="en-US"/>
              </w:rPr>
            </w:pPr>
          </w:p>
        </w:tc>
      </w:tr>
      <w:tr w:rsidR="00130750" w:rsidRPr="004359BC" w:rsidTr="00ED75EA">
        <w:trPr>
          <w:trHeight w:val="1407"/>
        </w:trPr>
        <w:tc>
          <w:tcPr>
            <w:cnfStyle w:val="001000000000" w:firstRow="0" w:lastRow="0" w:firstColumn="1" w:lastColumn="0" w:oddVBand="0" w:evenVBand="0" w:oddHBand="0" w:evenHBand="0" w:firstRowFirstColumn="0" w:firstRowLastColumn="0" w:lastRowFirstColumn="0" w:lastRowLastColumn="0"/>
            <w:tcW w:w="2235" w:type="dxa"/>
          </w:tcPr>
          <w:p w:rsidR="00130750" w:rsidRDefault="00130750" w:rsidP="00ED75EA">
            <w:pPr>
              <w:rPr>
                <w:noProof/>
                <w:sz w:val="22"/>
                <w:szCs w:val="22"/>
              </w:rPr>
            </w:pPr>
            <w:r w:rsidRPr="00F4187B">
              <w:rPr>
                <w:noProof/>
                <w:sz w:val="22"/>
                <w:szCs w:val="22"/>
              </w:rPr>
              <w:lastRenderedPageBreak/>
              <w:t>Bruno Moro</w:t>
            </w:r>
          </w:p>
          <w:p w:rsidR="00130750" w:rsidRDefault="00130750" w:rsidP="00ED75EA">
            <w:pPr>
              <w:rPr>
                <w:noProof/>
                <w:sz w:val="22"/>
                <w:szCs w:val="22"/>
              </w:rPr>
            </w:pPr>
          </w:p>
          <w:p w:rsidR="00130750" w:rsidRPr="00F4187B" w:rsidRDefault="00130750" w:rsidP="00ED75EA">
            <w:pPr>
              <w:rPr>
                <w:noProof/>
                <w:sz w:val="22"/>
                <w:szCs w:val="22"/>
              </w:rPr>
            </w:pPr>
            <w:r>
              <w:rPr>
                <w:noProof/>
                <w:lang w:val="en-US"/>
              </w:rPr>
              <w:drawing>
                <wp:inline distT="0" distB="0" distL="0" distR="0" wp14:anchorId="7E4D0C4A" wp14:editId="6CDD7675">
                  <wp:extent cx="955469" cy="1047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4-704057.jpg"/>
                          <pic:cNvPicPr/>
                        </pic:nvPicPr>
                        <pic:blipFill>
                          <a:blip r:embed="rId54">
                            <a:extLst>
                              <a:ext uri="{28A0092B-C50C-407E-A947-70E740481C1C}">
                                <a14:useLocalDpi xmlns:a14="http://schemas.microsoft.com/office/drawing/2010/main" val="0"/>
                              </a:ext>
                            </a:extLst>
                          </a:blip>
                          <a:stretch>
                            <a:fillRect/>
                          </a:stretch>
                        </pic:blipFill>
                        <pic:spPr>
                          <a:xfrm>
                            <a:off x="0" y="0"/>
                            <a:ext cx="955856" cy="1048174"/>
                          </a:xfrm>
                          <a:prstGeom prst="rect">
                            <a:avLst/>
                          </a:prstGeom>
                        </pic:spPr>
                      </pic:pic>
                    </a:graphicData>
                  </a:graphic>
                </wp:inline>
              </w:drawing>
            </w:r>
          </w:p>
        </w:tc>
        <w:tc>
          <w:tcPr>
            <w:tcW w:w="3519" w:type="dxa"/>
          </w:tcPr>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bCs/>
                <w:sz w:val="22"/>
                <w:szCs w:val="22"/>
                <w:lang w:val="en-US"/>
              </w:rPr>
            </w:pPr>
            <w:r>
              <w:rPr>
                <w:b/>
                <w:bCs/>
                <w:sz w:val="22"/>
                <w:szCs w:val="22"/>
                <w:lang w:val="en-US"/>
              </w:rPr>
              <w:t>Future Director of the MDG-Fund</w:t>
            </w: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bCs/>
                <w:sz w:val="22"/>
                <w:szCs w:val="22"/>
                <w:lang w:val="en-US"/>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bCs/>
                <w:sz w:val="22"/>
                <w:szCs w:val="22"/>
                <w:lang w:val="en-US"/>
              </w:rPr>
            </w:pPr>
          </w:p>
          <w:p w:rsidR="00130750" w:rsidRPr="00F4187B" w:rsidRDefault="007B38AB" w:rsidP="00ED75EA">
            <w:pPr>
              <w:cnfStyle w:val="000000000000" w:firstRow="0" w:lastRow="0" w:firstColumn="0" w:lastColumn="0" w:oddVBand="0" w:evenVBand="0" w:oddHBand="0" w:evenHBand="0" w:firstRowFirstColumn="0" w:firstRowLastColumn="0" w:lastRowFirstColumn="0" w:lastRowLastColumn="0"/>
              <w:rPr>
                <w:b/>
                <w:bCs/>
                <w:sz w:val="22"/>
                <w:szCs w:val="22"/>
                <w:lang w:val="en-US"/>
              </w:rPr>
            </w:pPr>
            <w:hyperlink r:id="rId55" w:history="1">
              <w:r w:rsidR="00130750" w:rsidRPr="00F4187B">
                <w:rPr>
                  <w:rStyle w:val="Hyperlink"/>
                  <w:b/>
                  <w:bCs/>
                  <w:sz w:val="22"/>
                  <w:szCs w:val="22"/>
                  <w:lang w:val="en-US"/>
                </w:rPr>
                <w:t>Bruno.moro@undp.org</w:t>
              </w:r>
            </w:hyperlink>
            <w:r w:rsidR="00130750" w:rsidRPr="00F4187B">
              <w:rPr>
                <w:b/>
                <w:bCs/>
                <w:sz w:val="22"/>
                <w:szCs w:val="22"/>
                <w:lang w:val="en-US"/>
              </w:rPr>
              <w:t xml:space="preserve"> </w:t>
            </w:r>
          </w:p>
        </w:tc>
        <w:tc>
          <w:tcPr>
            <w:tcW w:w="7395" w:type="dxa"/>
            <w:gridSpan w:val="2"/>
            <w:tcBorders>
              <w:top w:val="nil"/>
            </w:tcBorders>
          </w:tcPr>
          <w:p w:rsidR="00130750" w:rsidRPr="00CE6FB3" w:rsidRDefault="00130750" w:rsidP="00ED75EA">
            <w:pPr>
              <w:jc w:val="both"/>
              <w:cnfStyle w:val="000000000000" w:firstRow="0" w:lastRow="0" w:firstColumn="0" w:lastColumn="0" w:oddVBand="0" w:evenVBand="0" w:oddHBand="0" w:evenHBand="0" w:firstRowFirstColumn="0" w:firstRowLastColumn="0" w:lastRowFirstColumn="0" w:lastRowLastColumn="0"/>
              <w:rPr>
                <w:bCs/>
                <w:sz w:val="22"/>
                <w:szCs w:val="22"/>
                <w:lang w:val="en-US"/>
              </w:rPr>
            </w:pPr>
            <w:r w:rsidRPr="003548E5">
              <w:rPr>
                <w:bCs/>
                <w:sz w:val="22"/>
                <w:szCs w:val="22"/>
                <w:lang w:val="en-US"/>
              </w:rPr>
              <w:t>Bruno Moro was until recently United Nations Resident Coordinator in Colombia and Permanente Representative of UNDP in the same country.</w:t>
            </w:r>
            <w:r>
              <w:rPr>
                <w:bCs/>
                <w:sz w:val="22"/>
                <w:szCs w:val="22"/>
                <w:lang w:val="en-US"/>
              </w:rPr>
              <w:t xml:space="preserve"> He counts with more than 20 years of professional experience in UNDP. Before arriving in Colombia, he accomplished missions in Mexico, Kenya, Uganda, El Salvador and Cuba. </w:t>
            </w:r>
            <w:r w:rsidRPr="00CE6FB3">
              <w:rPr>
                <w:bCs/>
                <w:sz w:val="22"/>
                <w:szCs w:val="22"/>
                <w:lang w:val="en-US"/>
              </w:rPr>
              <w:t>He has also held appointments in the Regional Directorate for La</w:t>
            </w:r>
            <w:r>
              <w:rPr>
                <w:bCs/>
                <w:sz w:val="22"/>
                <w:szCs w:val="22"/>
                <w:lang w:val="en-US"/>
              </w:rPr>
              <w:t>tin America and the Caribbean at</w:t>
            </w:r>
            <w:r w:rsidRPr="00CE6FB3">
              <w:rPr>
                <w:bCs/>
                <w:sz w:val="22"/>
                <w:szCs w:val="22"/>
                <w:lang w:val="en-US"/>
              </w:rPr>
              <w:t xml:space="preserve"> UNDP in New York, where he was chief of Divison for Latin America with the responsibility to coordinate, control </w:t>
            </w:r>
            <w:r>
              <w:rPr>
                <w:bCs/>
                <w:sz w:val="22"/>
                <w:szCs w:val="22"/>
                <w:lang w:val="en-US"/>
              </w:rPr>
              <w:t>and support programmes as well as the</w:t>
            </w:r>
            <w:r w:rsidRPr="00CE6FB3">
              <w:rPr>
                <w:bCs/>
                <w:sz w:val="22"/>
                <w:szCs w:val="22"/>
                <w:lang w:val="en-US"/>
              </w:rPr>
              <w:t xml:space="preserve"> implementation</w:t>
            </w:r>
            <w:r>
              <w:rPr>
                <w:bCs/>
                <w:sz w:val="22"/>
                <w:szCs w:val="22"/>
                <w:lang w:val="en-US"/>
              </w:rPr>
              <w:t xml:space="preserve"> of corporate policies for 20 offices in the subcontinent.</w:t>
            </w:r>
          </w:p>
          <w:p w:rsidR="00130750" w:rsidRPr="00CE6FB3" w:rsidRDefault="00130750" w:rsidP="00ED75EA">
            <w:pPr>
              <w:jc w:val="both"/>
              <w:cnfStyle w:val="000000000000" w:firstRow="0" w:lastRow="0" w:firstColumn="0" w:lastColumn="0" w:oddVBand="0" w:evenVBand="0" w:oddHBand="0" w:evenHBand="0" w:firstRowFirstColumn="0" w:firstRowLastColumn="0" w:lastRowFirstColumn="0" w:lastRowLastColumn="0"/>
              <w:rPr>
                <w:bCs/>
                <w:sz w:val="22"/>
                <w:szCs w:val="22"/>
                <w:lang w:val="en-US"/>
              </w:rPr>
            </w:pPr>
            <w:r>
              <w:rPr>
                <w:bCs/>
                <w:sz w:val="22"/>
                <w:szCs w:val="22"/>
                <w:lang w:val="en-US"/>
              </w:rPr>
              <w:t>Some of the main challenges faced during his career included the mission of good offices for the Secretary for Peace Agreements in El Salvador, providing implementation support, strengthening of new institutions and programmes for ex-combatants. In the same way, he coordinated the UN response to disasters such as Hurricane Mitch in Central America and the hurricanes that affected Cuba in the last years.</w:t>
            </w:r>
          </w:p>
          <w:p w:rsidR="00130750" w:rsidRDefault="00130750" w:rsidP="00ED75EA">
            <w:pPr>
              <w:jc w:val="both"/>
              <w:cnfStyle w:val="000000000000" w:firstRow="0" w:lastRow="0" w:firstColumn="0" w:lastColumn="0" w:oddVBand="0" w:evenVBand="0" w:oddHBand="0" w:evenHBand="0" w:firstRowFirstColumn="0" w:firstRowLastColumn="0" w:lastRowFirstColumn="0" w:lastRowLastColumn="0"/>
              <w:rPr>
                <w:bCs/>
                <w:sz w:val="22"/>
                <w:szCs w:val="22"/>
                <w:lang w:val="en-US"/>
              </w:rPr>
            </w:pPr>
            <w:r w:rsidRPr="006F677F">
              <w:rPr>
                <w:bCs/>
                <w:sz w:val="22"/>
                <w:szCs w:val="22"/>
                <w:lang w:val="en-US"/>
              </w:rPr>
              <w:t>Mr. Moro holds a Master in Public Policy from the Kennedy School of Governa</w:t>
            </w:r>
            <w:r>
              <w:rPr>
                <w:bCs/>
                <w:sz w:val="22"/>
                <w:szCs w:val="22"/>
                <w:lang w:val="en-US"/>
              </w:rPr>
              <w:t>nce, University of Harvard, MA-USA and a Master in International Relations and International Economy from the School of International Political Affairs of the University of Florence, Italy. He is a graduate in Political Science from the University of Padua, Italy.</w:t>
            </w:r>
          </w:p>
          <w:p w:rsidR="00130750" w:rsidRPr="006F677F" w:rsidRDefault="00130750" w:rsidP="00ED75EA">
            <w:pPr>
              <w:jc w:val="both"/>
              <w:cnfStyle w:val="000000000000" w:firstRow="0" w:lastRow="0" w:firstColumn="0" w:lastColumn="0" w:oddVBand="0" w:evenVBand="0" w:oddHBand="0" w:evenHBand="0" w:firstRowFirstColumn="0" w:firstRowLastColumn="0" w:lastRowFirstColumn="0" w:lastRowLastColumn="0"/>
              <w:rPr>
                <w:bCs/>
                <w:sz w:val="22"/>
                <w:szCs w:val="22"/>
                <w:lang w:val="en-US"/>
              </w:rPr>
            </w:pPr>
          </w:p>
        </w:tc>
      </w:tr>
      <w:tr w:rsidR="00130750" w:rsidRPr="004359BC" w:rsidTr="00ED75EA">
        <w:trPr>
          <w:cnfStyle w:val="000000100000" w:firstRow="0" w:lastRow="0" w:firstColumn="0" w:lastColumn="0" w:oddVBand="0" w:evenVBand="0" w:oddHBand="1" w:evenHBand="0" w:firstRowFirstColumn="0" w:firstRowLastColumn="0" w:lastRowFirstColumn="0" w:lastRowLastColumn="0"/>
          <w:trHeight w:val="2392"/>
        </w:trPr>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rPr>
                <w:sz w:val="22"/>
                <w:szCs w:val="22"/>
                <w:lang w:val="en-US"/>
              </w:rPr>
            </w:pPr>
            <w:r w:rsidRPr="00F4187B">
              <w:rPr>
                <w:sz w:val="22"/>
                <w:szCs w:val="22"/>
                <w:lang w:val="en-US"/>
              </w:rPr>
              <w:t>Bettina Prato</w:t>
            </w:r>
          </w:p>
          <w:p w:rsidR="00130750" w:rsidRPr="00F4187B" w:rsidRDefault="00130750" w:rsidP="00ED75EA">
            <w:pPr>
              <w:rPr>
                <w:noProof/>
                <w:sz w:val="22"/>
                <w:szCs w:val="22"/>
              </w:rPr>
            </w:pPr>
          </w:p>
          <w:p w:rsidR="00130750" w:rsidRPr="00F4187B" w:rsidRDefault="00130750" w:rsidP="00ED75EA">
            <w:pPr>
              <w:rPr>
                <w:noProof/>
                <w:sz w:val="22"/>
                <w:szCs w:val="22"/>
              </w:rPr>
            </w:pPr>
            <w:r w:rsidRPr="00F4187B">
              <w:rPr>
                <w:noProof/>
                <w:lang w:val="en-US"/>
              </w:rPr>
              <w:drawing>
                <wp:inline distT="0" distB="0" distL="0" distR="0" wp14:anchorId="53F4A0EF" wp14:editId="6ACEE45D">
                  <wp:extent cx="685800" cy="855270"/>
                  <wp:effectExtent l="0" t="0" r="0" b="889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6189" cy="855755"/>
                          </a:xfrm>
                          <a:prstGeom prst="rect">
                            <a:avLst/>
                          </a:prstGeom>
                          <a:noFill/>
                          <a:ln>
                            <a:noFill/>
                          </a:ln>
                        </pic:spPr>
                      </pic:pic>
                    </a:graphicData>
                  </a:graphic>
                </wp:inline>
              </w:drawing>
            </w:r>
          </w:p>
        </w:tc>
        <w:tc>
          <w:tcPr>
            <w:tcW w:w="3519" w:type="dxa"/>
          </w:tcPr>
          <w:p w:rsidR="00130750" w:rsidRPr="00F4187B" w:rsidRDefault="00130750" w:rsidP="00ED75EA">
            <w:pPr>
              <w:ind w:left="-533" w:firstLine="533"/>
              <w:cnfStyle w:val="000000100000" w:firstRow="0" w:lastRow="0" w:firstColumn="0" w:lastColumn="0" w:oddVBand="0" w:evenVBand="0" w:oddHBand="1" w:evenHBand="0" w:firstRowFirstColumn="0" w:firstRowLastColumn="0" w:lastRowFirstColumn="0" w:lastRowLastColumn="0"/>
              <w:rPr>
                <w:b/>
                <w:sz w:val="22"/>
                <w:szCs w:val="22"/>
                <w:lang w:val="en-US"/>
              </w:rPr>
            </w:pPr>
            <w:r w:rsidRPr="00F4187B">
              <w:rPr>
                <w:b/>
                <w:sz w:val="22"/>
                <w:szCs w:val="22"/>
                <w:lang w:val="en-US"/>
              </w:rPr>
              <w:t>Research Coordinator</w:t>
            </w: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sz w:val="22"/>
                <w:szCs w:val="22"/>
                <w:lang w:val="en-US"/>
              </w:rPr>
            </w:pPr>
            <w:r w:rsidRPr="00F4187B">
              <w:rPr>
                <w:b/>
                <w:sz w:val="22"/>
                <w:szCs w:val="22"/>
                <w:lang w:val="en-US"/>
              </w:rPr>
              <w:t>Strategy and Knowledge Management Department</w:t>
            </w: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sz w:val="22"/>
                <w:szCs w:val="22"/>
                <w:lang w:val="en-US"/>
              </w:rPr>
            </w:pPr>
            <w:r w:rsidRPr="00F4187B">
              <w:rPr>
                <w:b/>
                <w:sz w:val="22"/>
                <w:szCs w:val="22"/>
                <w:lang w:val="en-US"/>
              </w:rPr>
              <w:t>IFAD</w:t>
            </w: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sz w:val="22"/>
                <w:szCs w:val="22"/>
                <w:lang w:val="en-US"/>
              </w:rPr>
            </w:pPr>
          </w:p>
          <w:p w:rsidR="00130750" w:rsidRPr="003C790A" w:rsidRDefault="00130750" w:rsidP="00ED75EA">
            <w:pPr>
              <w:cnfStyle w:val="000000100000" w:firstRow="0" w:lastRow="0" w:firstColumn="0" w:lastColumn="0" w:oddVBand="0" w:evenVBand="0" w:oddHBand="1" w:evenHBand="0" w:firstRowFirstColumn="0" w:firstRowLastColumn="0" w:lastRowFirstColumn="0" w:lastRowLastColumn="0"/>
              <w:rPr>
                <w:rFonts w:cs="Arial"/>
                <w:color w:val="auto"/>
                <w:sz w:val="22"/>
                <w:szCs w:val="22"/>
                <w:lang w:val="en-US"/>
              </w:rPr>
            </w:pPr>
            <w:r w:rsidRPr="003C790A">
              <w:rPr>
                <w:rFonts w:cs="Arial"/>
                <w:color w:val="auto"/>
                <w:sz w:val="22"/>
                <w:szCs w:val="22"/>
                <w:lang w:val="en-US"/>
              </w:rPr>
              <w:t xml:space="preserve">Tel. </w:t>
            </w:r>
            <w:hyperlink r:id="rId57" w:history="1">
              <w:r w:rsidRPr="003C790A">
                <w:rPr>
                  <w:rFonts w:cs="Arial"/>
                  <w:color w:val="auto"/>
                  <w:sz w:val="22"/>
                  <w:szCs w:val="22"/>
                  <w:u w:val="single" w:color="0938C4"/>
                  <w:lang w:val="en-US"/>
                </w:rPr>
                <w:t>+39 06 5459 2122</w:t>
              </w:r>
            </w:hyperlink>
            <w:r w:rsidRPr="003C790A">
              <w:rPr>
                <w:rFonts w:cs="Arial"/>
                <w:color w:val="auto"/>
                <w:sz w:val="22"/>
                <w:szCs w:val="22"/>
                <w:lang w:val="en-US"/>
              </w:rPr>
              <w:t xml:space="preserve">,  </w:t>
            </w:r>
            <w:hyperlink r:id="rId58" w:history="1">
              <w:r w:rsidRPr="003C790A">
                <w:rPr>
                  <w:rFonts w:cs="Arial"/>
                  <w:color w:val="auto"/>
                  <w:sz w:val="22"/>
                  <w:szCs w:val="22"/>
                  <w:u w:val="single" w:color="0938C4"/>
                  <w:lang w:val="en-US"/>
                </w:rPr>
                <w:t>b.prato@ifad.org</w:t>
              </w:r>
            </w:hyperlink>
            <w:r w:rsidRPr="003C790A">
              <w:rPr>
                <w:rFonts w:cs="Arial"/>
                <w:color w:val="auto"/>
                <w:sz w:val="22"/>
                <w:szCs w:val="22"/>
                <w:lang w:val="en-US"/>
              </w:rPr>
              <w:t>.</w:t>
            </w: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bCs/>
                <w:sz w:val="22"/>
                <w:szCs w:val="22"/>
                <w:lang w:val="en-US"/>
              </w:rPr>
            </w:pPr>
          </w:p>
        </w:tc>
        <w:tc>
          <w:tcPr>
            <w:tcW w:w="7395" w:type="dxa"/>
            <w:gridSpan w:val="2"/>
          </w:tcPr>
          <w:p w:rsidR="00130750" w:rsidRPr="00F4187B" w:rsidRDefault="00130750" w:rsidP="00ED75EA">
            <w:pPr>
              <w:widowControl w:val="0"/>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1A1A1A"/>
                <w:sz w:val="22"/>
                <w:szCs w:val="22"/>
                <w:lang w:val="en-US"/>
              </w:rPr>
            </w:pPr>
            <w:r w:rsidRPr="00F4187B">
              <w:rPr>
                <w:rFonts w:cs="Arial"/>
                <w:color w:val="auto"/>
                <w:sz w:val="22"/>
                <w:szCs w:val="22"/>
                <w:lang w:val="en-US"/>
              </w:rPr>
              <w:t xml:space="preserve">Bettina Prato currently serves as Research Coordinator in the Office of the Chief Development Strategist of IFAD, with responsibility for facilitating corporate coordination and coherence in international policy engagement and for managing IFAD’s participation in a number of global policy processes – including as agency focal point for the post-2015 development debates. A political theorist by training, she worked for a few years in the policy research realm – with a focus on Middle East affairs – before starting work in the area of rural development in 2000, initially as a gender specialist and later working on strategic planning, innovation, partnerships, and policy dialogue. In 2010 she co-authored the IFAD Rural Poverty Report, and in the past two years she has led IFAD’s contribution to international organizations’ joint reports to the G20 on food security issues (including food price volatility and agricultural productivity growth), as well as to the work of the Committee on World Food </w:t>
            </w:r>
            <w:r w:rsidRPr="00F4187B">
              <w:rPr>
                <w:rFonts w:cs="Arial"/>
                <w:color w:val="auto"/>
                <w:sz w:val="22"/>
                <w:szCs w:val="22"/>
                <w:lang w:val="en-US"/>
              </w:rPr>
              <w:lastRenderedPageBreak/>
              <w:t>Security on smallholder-inclusive investment and on food security in protracted crises.</w:t>
            </w:r>
          </w:p>
        </w:tc>
      </w:tr>
      <w:tr w:rsidR="00130750" w:rsidRPr="004359BC" w:rsidTr="00ED75EA">
        <w:trPr>
          <w:trHeight w:val="1858"/>
        </w:trPr>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widowControl w:val="0"/>
              <w:autoSpaceDE w:val="0"/>
              <w:autoSpaceDN w:val="0"/>
              <w:adjustRightInd w:val="0"/>
              <w:rPr>
                <w:rFonts w:cs="Calibri"/>
                <w:sz w:val="22"/>
                <w:szCs w:val="22"/>
                <w:lang w:val="en-US"/>
              </w:rPr>
            </w:pPr>
            <w:r w:rsidRPr="00F4187B">
              <w:rPr>
                <w:rFonts w:cs="Calibri"/>
                <w:sz w:val="22"/>
                <w:szCs w:val="22"/>
                <w:lang w:val="en-US"/>
              </w:rPr>
              <w:lastRenderedPageBreak/>
              <w:t>Dr. Mustafizur  </w:t>
            </w:r>
          </w:p>
          <w:p w:rsidR="00130750" w:rsidRPr="00F4187B" w:rsidRDefault="00130750" w:rsidP="00ED75EA">
            <w:pPr>
              <w:widowControl w:val="0"/>
              <w:autoSpaceDE w:val="0"/>
              <w:autoSpaceDN w:val="0"/>
              <w:adjustRightInd w:val="0"/>
              <w:rPr>
                <w:rFonts w:cs="Calibri"/>
                <w:sz w:val="22"/>
                <w:szCs w:val="22"/>
                <w:lang w:val="en-US"/>
              </w:rPr>
            </w:pPr>
            <w:r w:rsidRPr="00F4187B">
              <w:rPr>
                <w:rFonts w:cs="Calibri"/>
                <w:sz w:val="22"/>
                <w:szCs w:val="22"/>
                <w:lang w:val="en-US"/>
              </w:rPr>
              <w:t>Rahman</w:t>
            </w:r>
          </w:p>
          <w:p w:rsidR="00130750" w:rsidRPr="00F4187B" w:rsidRDefault="00130750" w:rsidP="00ED75EA">
            <w:pPr>
              <w:widowControl w:val="0"/>
              <w:autoSpaceDE w:val="0"/>
              <w:autoSpaceDN w:val="0"/>
              <w:adjustRightInd w:val="0"/>
              <w:rPr>
                <w:noProof/>
                <w:sz w:val="22"/>
                <w:szCs w:val="22"/>
              </w:rPr>
            </w:pPr>
          </w:p>
        </w:tc>
        <w:tc>
          <w:tcPr>
            <w:tcW w:w="3519" w:type="dxa"/>
          </w:tcPr>
          <w:p w:rsidR="00130750" w:rsidRPr="00F4187B" w:rsidRDefault="00130750" w:rsidP="00ED75EA">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b/>
                <w:sz w:val="22"/>
                <w:szCs w:val="22"/>
                <w:lang w:val="en-US"/>
              </w:rPr>
            </w:pPr>
            <w:r w:rsidRPr="00F4187B">
              <w:rPr>
                <w:rFonts w:cs="Calibri"/>
                <w:b/>
                <w:sz w:val="22"/>
                <w:szCs w:val="22"/>
                <w:lang w:val="en-US"/>
              </w:rPr>
              <w:t>Program Manager </w:t>
            </w:r>
          </w:p>
          <w:p w:rsidR="00130750" w:rsidRPr="00F4187B" w:rsidRDefault="00130750" w:rsidP="00ED75EA">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b/>
                <w:sz w:val="22"/>
                <w:szCs w:val="22"/>
                <w:lang w:val="en-US"/>
              </w:rPr>
            </w:pPr>
            <w:r w:rsidRPr="00F4187B">
              <w:rPr>
                <w:rFonts w:cs="Calibri"/>
                <w:b/>
                <w:sz w:val="22"/>
                <w:szCs w:val="22"/>
                <w:lang w:val="en-US"/>
              </w:rPr>
              <w:t>National Nutrition Services (NNS), Directorate General of Health Services, Ministry of Health and Family Welfare Bangladesh</w:t>
            </w: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bCs/>
                <w:sz w:val="22"/>
                <w:szCs w:val="22"/>
                <w:lang w:val="en-US"/>
              </w:rPr>
            </w:pPr>
          </w:p>
        </w:tc>
        <w:tc>
          <w:tcPr>
            <w:tcW w:w="7395" w:type="dxa"/>
            <w:gridSpan w:val="2"/>
          </w:tcPr>
          <w:p w:rsidR="00130750" w:rsidRPr="00F4187B" w:rsidRDefault="00130750" w:rsidP="00ED75EA">
            <w:pPr>
              <w:spacing w:beforeLines="1" w:before="2" w:afterLines="1" w:after="2"/>
              <w:jc w:val="both"/>
              <w:cnfStyle w:val="000000000000" w:firstRow="0" w:lastRow="0" w:firstColumn="0" w:lastColumn="0" w:oddVBand="0" w:evenVBand="0" w:oddHBand="0" w:evenHBand="0" w:firstRowFirstColumn="0" w:firstRowLastColumn="0" w:lastRowFirstColumn="0" w:lastRowLastColumn="0"/>
              <w:rPr>
                <w:sz w:val="22"/>
                <w:szCs w:val="22"/>
                <w:lang w:val="en-US"/>
              </w:rPr>
            </w:pPr>
            <w:r w:rsidRPr="00F4187B">
              <w:rPr>
                <w:sz w:val="22"/>
                <w:szCs w:val="22"/>
                <w:lang w:val="en-US"/>
              </w:rPr>
              <w:t>Dr. Mustafiz brings with him several years of experience in Nutrition in Bangladesh. He was involved in the design of the recently launched National Nutrition Services which will implement nutrition programmes in the country. Dr. Rahaman is responsible for the NN</w:t>
            </w:r>
            <w:r>
              <w:rPr>
                <w:sz w:val="22"/>
                <w:szCs w:val="22"/>
                <w:lang w:val="en-US"/>
              </w:rPr>
              <w:t>S implementation and knows the Joint P</w:t>
            </w:r>
            <w:r w:rsidRPr="00F4187B">
              <w:rPr>
                <w:sz w:val="22"/>
                <w:szCs w:val="22"/>
                <w:lang w:val="en-US"/>
              </w:rPr>
              <w:t>rogramme well. He was involved in the consultations during the design phase of the Joint Progra</w:t>
            </w:r>
            <w:r>
              <w:rPr>
                <w:sz w:val="22"/>
                <w:szCs w:val="22"/>
                <w:lang w:val="en-US"/>
              </w:rPr>
              <w:t>mme. C</w:t>
            </w:r>
            <w:r w:rsidRPr="00F4187B">
              <w:rPr>
                <w:sz w:val="22"/>
                <w:szCs w:val="22"/>
                <w:lang w:val="en-US"/>
              </w:rPr>
              <w:t>urrently</w:t>
            </w:r>
            <w:r>
              <w:rPr>
                <w:sz w:val="22"/>
                <w:szCs w:val="22"/>
                <w:lang w:val="en-US"/>
              </w:rPr>
              <w:t>, he is</w:t>
            </w:r>
            <w:r w:rsidRPr="00F4187B">
              <w:rPr>
                <w:sz w:val="22"/>
                <w:szCs w:val="22"/>
                <w:lang w:val="en-US"/>
              </w:rPr>
              <w:t xml:space="preserve"> guiding the sustainability of the Joint Programme, by integrating components with the National Nutrition Services.  </w:t>
            </w:r>
          </w:p>
          <w:p w:rsidR="00130750" w:rsidRPr="00F4187B" w:rsidRDefault="00130750" w:rsidP="00ED75EA">
            <w:pPr>
              <w:spacing w:beforeLines="1" w:before="2" w:afterLines="1" w:after="2"/>
              <w:jc w:val="both"/>
              <w:cnfStyle w:val="000000000000" w:firstRow="0" w:lastRow="0" w:firstColumn="0" w:lastColumn="0" w:oddVBand="0" w:evenVBand="0" w:oddHBand="0" w:evenHBand="0" w:firstRowFirstColumn="0" w:firstRowLastColumn="0" w:lastRowFirstColumn="0" w:lastRowLastColumn="0"/>
              <w:rPr>
                <w:sz w:val="22"/>
                <w:szCs w:val="22"/>
                <w:lang w:val="en-US"/>
              </w:rPr>
            </w:pPr>
          </w:p>
        </w:tc>
      </w:tr>
      <w:tr w:rsidR="00130750" w:rsidRPr="004359BC" w:rsidTr="00ED75EA">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rPr>
                <w:sz w:val="22"/>
                <w:szCs w:val="22"/>
                <w:lang w:val="en-US"/>
              </w:rPr>
            </w:pPr>
            <w:r w:rsidRPr="00F4187B">
              <w:rPr>
                <w:sz w:val="22"/>
                <w:szCs w:val="22"/>
                <w:lang w:val="en-US"/>
              </w:rPr>
              <w:t>Minister Milton Rondo Filho</w:t>
            </w:r>
          </w:p>
          <w:p w:rsidR="00130750" w:rsidRPr="00F4187B" w:rsidRDefault="00130750" w:rsidP="00ED75EA">
            <w:pPr>
              <w:rPr>
                <w:sz w:val="22"/>
                <w:szCs w:val="22"/>
                <w:lang w:val="en-US"/>
              </w:rPr>
            </w:pPr>
          </w:p>
          <w:p w:rsidR="00130750" w:rsidRPr="00F4187B" w:rsidRDefault="00130750" w:rsidP="00ED75EA">
            <w:pPr>
              <w:rPr>
                <w:sz w:val="22"/>
                <w:szCs w:val="22"/>
                <w:lang w:val="en-US"/>
              </w:rPr>
            </w:pPr>
          </w:p>
          <w:p w:rsidR="00130750" w:rsidRPr="00F4187B" w:rsidRDefault="00130750" w:rsidP="00ED75EA">
            <w:pPr>
              <w:rPr>
                <w:noProof/>
                <w:sz w:val="22"/>
                <w:szCs w:val="22"/>
              </w:rPr>
            </w:pPr>
            <w:r w:rsidRPr="00F4187B">
              <w:rPr>
                <w:noProof/>
                <w:lang w:val="en-US"/>
              </w:rPr>
              <w:drawing>
                <wp:inline distT="0" distB="0" distL="0" distR="0" wp14:anchorId="44806313" wp14:editId="0C65AEFD">
                  <wp:extent cx="800100" cy="1129789"/>
                  <wp:effectExtent l="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00622" cy="1130526"/>
                          </a:xfrm>
                          <a:prstGeom prst="rect">
                            <a:avLst/>
                          </a:prstGeom>
                          <a:noFill/>
                          <a:ln>
                            <a:noFill/>
                          </a:ln>
                        </pic:spPr>
                      </pic:pic>
                    </a:graphicData>
                  </a:graphic>
                </wp:inline>
              </w:drawing>
            </w:r>
          </w:p>
        </w:tc>
        <w:tc>
          <w:tcPr>
            <w:tcW w:w="3519" w:type="dxa"/>
          </w:tcPr>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sz w:val="22"/>
                <w:szCs w:val="22"/>
                <w:lang w:val="en-US"/>
              </w:rPr>
            </w:pPr>
            <w:r w:rsidRPr="00F4187B">
              <w:rPr>
                <w:b/>
                <w:sz w:val="22"/>
                <w:szCs w:val="22"/>
                <w:lang w:val="en-US"/>
              </w:rPr>
              <w:t xml:space="preserve">General Coordinator, International actions against hunger, Ministry of Foreign Affairs, Brazil </w:t>
            </w: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Arial"/>
                <w:color w:val="0938C4"/>
                <w:sz w:val="22"/>
                <w:szCs w:val="22"/>
                <w:lang w:val="en-US"/>
              </w:rPr>
            </w:pPr>
            <w:r w:rsidRPr="00F4187B">
              <w:rPr>
                <w:rFonts w:cs="Arial"/>
                <w:color w:val="0938C4"/>
                <w:lang w:val="en-US"/>
              </w:rPr>
              <w:fldChar w:fldCharType="begin"/>
            </w:r>
            <w:r w:rsidRPr="00F4187B">
              <w:rPr>
                <w:rFonts w:cs="Arial"/>
                <w:color w:val="0938C4"/>
                <w:sz w:val="22"/>
                <w:szCs w:val="22"/>
                <w:lang w:val="en-US"/>
              </w:rPr>
              <w:instrText xml:space="preserve"> HYPERLINK "mailto: </w:instrText>
            </w: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Style w:val="Hyperlink"/>
                <w:rFonts w:cs="Arial"/>
                <w:sz w:val="22"/>
                <w:szCs w:val="22"/>
                <w:lang w:val="en-US"/>
              </w:rPr>
            </w:pPr>
            <w:r w:rsidRPr="00F4187B">
              <w:rPr>
                <w:rFonts w:cs="Arial"/>
                <w:color w:val="0938C4"/>
                <w:sz w:val="22"/>
                <w:szCs w:val="22"/>
                <w:lang w:val="en-US"/>
              </w:rPr>
              <w:instrText>+</w:instrText>
            </w:r>
            <w:r w:rsidRPr="00F4187B">
              <w:rPr>
                <w:sz w:val="22"/>
                <w:szCs w:val="22"/>
                <w:lang w:val="en-US"/>
              </w:rPr>
              <w:instrText xml:space="preserve"> </w:instrText>
            </w:r>
            <w:r w:rsidRPr="00F4187B">
              <w:rPr>
                <w:rFonts w:cs="Arial"/>
                <w:color w:val="0938C4"/>
                <w:sz w:val="22"/>
                <w:szCs w:val="22"/>
                <w:lang w:val="en-US"/>
              </w:rPr>
              <w:instrText xml:space="preserve">55" </w:instrText>
            </w:r>
            <w:r w:rsidRPr="00F4187B">
              <w:rPr>
                <w:rFonts w:eastAsiaTheme="minorHAnsi" w:cs="Arial"/>
                <w:color w:val="0938C4"/>
                <w:sz w:val="22"/>
                <w:szCs w:val="22"/>
                <w:lang w:val="en-US"/>
              </w:rPr>
              <w:fldChar w:fldCharType="separate"/>
            </w:r>
            <w:r w:rsidRPr="00F4187B">
              <w:rPr>
                <w:rStyle w:val="Hyperlink"/>
                <w:rFonts w:cs="Arial"/>
                <w:sz w:val="22"/>
                <w:szCs w:val="22"/>
                <w:lang w:val="en-US"/>
              </w:rPr>
              <w:t xml:space="preserve"> </w:t>
            </w: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Arial"/>
                <w:color w:val="1A1A1A"/>
                <w:sz w:val="22"/>
                <w:szCs w:val="22"/>
                <w:lang w:val="en-US"/>
              </w:rPr>
            </w:pPr>
            <w:r w:rsidRPr="00F4187B">
              <w:rPr>
                <w:rStyle w:val="Hyperlink"/>
                <w:rFonts w:cs="Arial"/>
                <w:sz w:val="22"/>
                <w:szCs w:val="22"/>
                <w:lang w:val="en-US"/>
              </w:rPr>
              <w:t>+</w:t>
            </w:r>
            <w:r w:rsidRPr="009238C6">
              <w:rPr>
                <w:rStyle w:val="Hyperlink"/>
                <w:sz w:val="22"/>
                <w:szCs w:val="22"/>
                <w:lang w:val="en-US"/>
              </w:rPr>
              <w:t xml:space="preserve"> </w:t>
            </w:r>
            <w:r w:rsidRPr="00F4187B">
              <w:rPr>
                <w:rStyle w:val="Hyperlink"/>
                <w:rFonts w:cs="Arial"/>
                <w:sz w:val="22"/>
                <w:szCs w:val="22"/>
                <w:lang w:val="en-US"/>
              </w:rPr>
              <w:t>55</w:t>
            </w:r>
            <w:r w:rsidRPr="00F4187B">
              <w:rPr>
                <w:rFonts w:cs="Arial"/>
                <w:color w:val="0938C4"/>
                <w:lang w:val="en-US"/>
              </w:rPr>
              <w:fldChar w:fldCharType="end"/>
            </w:r>
            <w:r w:rsidRPr="00F4187B">
              <w:rPr>
                <w:rFonts w:cs="Arial"/>
                <w:color w:val="1A1A1A"/>
                <w:sz w:val="22"/>
                <w:szCs w:val="22"/>
                <w:lang w:val="en-US"/>
              </w:rPr>
              <w:t xml:space="preserve"> 61 20309613</w:t>
            </w:r>
          </w:p>
          <w:p w:rsidR="00130750" w:rsidRPr="00F4187B" w:rsidRDefault="007B38AB" w:rsidP="00ED75EA">
            <w:pPr>
              <w:cnfStyle w:val="000000100000" w:firstRow="0" w:lastRow="0" w:firstColumn="0" w:lastColumn="0" w:oddVBand="0" w:evenVBand="0" w:oddHBand="1" w:evenHBand="0" w:firstRowFirstColumn="0" w:firstRowLastColumn="0" w:lastRowFirstColumn="0" w:lastRowLastColumn="0"/>
              <w:rPr>
                <w:rFonts w:cs="Arial"/>
                <w:color w:val="1A1A1A"/>
                <w:sz w:val="22"/>
                <w:szCs w:val="22"/>
                <w:lang w:val="en-US"/>
              </w:rPr>
            </w:pPr>
            <w:hyperlink r:id="rId60" w:history="1">
              <w:r w:rsidR="00130750" w:rsidRPr="00F4187B">
                <w:rPr>
                  <w:rStyle w:val="Hyperlink"/>
                  <w:rFonts w:cs="Arial"/>
                  <w:sz w:val="22"/>
                  <w:szCs w:val="22"/>
                  <w:lang w:val="en-US"/>
                </w:rPr>
                <w:t>milton.rondo@itamaraty.gov.br</w:t>
              </w:r>
            </w:hyperlink>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bCs/>
                <w:sz w:val="22"/>
                <w:szCs w:val="22"/>
                <w:lang w:val="en-US"/>
              </w:rPr>
            </w:pPr>
          </w:p>
        </w:tc>
        <w:tc>
          <w:tcPr>
            <w:tcW w:w="7395" w:type="dxa"/>
            <w:gridSpan w:val="2"/>
          </w:tcPr>
          <w:p w:rsidR="00130750" w:rsidRPr="00F4187B" w:rsidRDefault="00130750" w:rsidP="00ED75EA">
            <w:pPr>
              <w:pStyle w:val="BodyText"/>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val="en-US"/>
              </w:rPr>
            </w:pPr>
            <w:r w:rsidRPr="00F4187B">
              <w:rPr>
                <w:rFonts w:asciiTheme="minorHAnsi" w:hAnsiTheme="minorHAnsi"/>
                <w:sz w:val="22"/>
                <w:szCs w:val="22"/>
                <w:lang w:val="en-US"/>
              </w:rPr>
              <w:t>Mr. Milton Rondó</w:t>
            </w:r>
            <w:r>
              <w:rPr>
                <w:rFonts w:asciiTheme="minorHAnsi" w:hAnsiTheme="minorHAnsi"/>
                <w:sz w:val="22"/>
                <w:szCs w:val="22"/>
                <w:lang w:val="en-US"/>
              </w:rPr>
              <w:t xml:space="preserve">, </w:t>
            </w:r>
            <w:r w:rsidRPr="00F4187B">
              <w:rPr>
                <w:rFonts w:asciiTheme="minorHAnsi" w:hAnsiTheme="minorHAnsi"/>
                <w:sz w:val="22"/>
                <w:szCs w:val="22"/>
                <w:lang w:val="en-US"/>
              </w:rPr>
              <w:t>Minister</w:t>
            </w:r>
            <w:r>
              <w:rPr>
                <w:rFonts w:asciiTheme="minorHAnsi" w:hAnsiTheme="minorHAnsi"/>
                <w:sz w:val="22"/>
                <w:szCs w:val="22"/>
                <w:lang w:val="en-US"/>
              </w:rPr>
              <w:t xml:space="preserve"> with a diplomatic career background</w:t>
            </w:r>
            <w:r w:rsidRPr="00F4187B">
              <w:rPr>
                <w:rFonts w:asciiTheme="minorHAnsi" w:hAnsiTheme="minorHAnsi"/>
                <w:sz w:val="22"/>
                <w:szCs w:val="22"/>
                <w:lang w:val="en-US"/>
              </w:rPr>
              <w:t xml:space="preserve">, is the Coordinator-General of International Actions in the Fight Against Hunger in the Ministry of External Relations. In that position since 2003, he reports directly to the Secretary-General of External Relations and oversees Brazilian foreign policy for food security, rural development and nutrition, including humanitarian action.  In so doing, and as a member of the National Council of Food Security and Nutrition (CONSEA), Mr. Rondó articulates actions and policies with several government ministries, agencies and forums, including the Ministry of Social Development, the Ministry of Rural Development, the Ministry of Agriculture, and others, aside from the Foreign Ministry’s own Brazilian Agency for Cooperation (ABC). </w:t>
            </w:r>
            <w:r w:rsidRPr="00F4187B">
              <w:rPr>
                <w:rStyle w:val="dnnalignleft"/>
                <w:rFonts w:asciiTheme="minorHAnsi" w:hAnsiTheme="minorHAnsi"/>
                <w:sz w:val="22"/>
                <w:szCs w:val="22"/>
                <w:lang w:val="en-US"/>
              </w:rPr>
              <w:t>In the year of 2010, Minister Milton Rondó was appointed by the United Nations Secretary-General Ban Ki-moon to the Advisory Group of the Central Emergency Response Fund (CERF)</w:t>
            </w:r>
            <w:r w:rsidRPr="00F4187B">
              <w:rPr>
                <w:rFonts w:asciiTheme="minorHAnsi" w:hAnsiTheme="minorHAnsi"/>
                <w:sz w:val="22"/>
                <w:szCs w:val="22"/>
                <w:lang w:val="en-US"/>
              </w:rPr>
              <w:t xml:space="preserve"> which </w:t>
            </w:r>
            <w:r w:rsidRPr="00F4187B">
              <w:rPr>
                <w:rStyle w:val="dnnalignleft"/>
                <w:rFonts w:asciiTheme="minorHAnsi" w:hAnsiTheme="minorHAnsi"/>
                <w:sz w:val="22"/>
                <w:szCs w:val="22"/>
                <w:lang w:val="en-US"/>
              </w:rPr>
              <w:t xml:space="preserve">provides the Secretary-General with periodic policy guidance and expert advice on the use and impact of the Fund through the Under-Secretary-General for Humanitarian Affairs and Emergency Relief Coordinator. </w:t>
            </w:r>
            <w:r w:rsidRPr="00F4187B">
              <w:rPr>
                <w:rFonts w:asciiTheme="minorHAnsi" w:hAnsiTheme="minorHAnsi"/>
                <w:sz w:val="22"/>
                <w:szCs w:val="22"/>
                <w:lang w:val="en-US"/>
              </w:rPr>
              <w:t xml:space="preserve">In his career, Mr. Rondó has occupied several positions in the Ministry, both in the capital and abroad. He has also occupied </w:t>
            </w:r>
            <w:r w:rsidRPr="00F4187B">
              <w:rPr>
                <w:rFonts w:asciiTheme="minorHAnsi" w:hAnsiTheme="minorHAnsi"/>
                <w:sz w:val="22"/>
                <w:szCs w:val="22"/>
                <w:lang w:val="en-US"/>
              </w:rPr>
              <w:lastRenderedPageBreak/>
              <w:t xml:space="preserve">lead positions in the Presidency of the Republic and in the State of Rio Grande do Sul related to international cooperation and grass roots communication with civil society. </w:t>
            </w:r>
            <w:r w:rsidRPr="00F4187B">
              <w:rPr>
                <w:rFonts w:asciiTheme="minorHAnsi" w:hAnsiTheme="minorHAnsi"/>
                <w:bCs/>
                <w:sz w:val="22"/>
                <w:szCs w:val="22"/>
                <w:lang w:val="en-US"/>
              </w:rPr>
              <w:t xml:space="preserve"> </w:t>
            </w:r>
          </w:p>
        </w:tc>
      </w:tr>
      <w:tr w:rsidR="00130750" w:rsidRPr="004359BC" w:rsidTr="00ED75EA">
        <w:trPr>
          <w:trHeight w:val="1368"/>
        </w:trPr>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rPr>
                <w:noProof/>
                <w:sz w:val="22"/>
                <w:szCs w:val="22"/>
              </w:rPr>
            </w:pPr>
            <w:r w:rsidRPr="00F4187B">
              <w:rPr>
                <w:noProof/>
                <w:sz w:val="22"/>
                <w:szCs w:val="22"/>
              </w:rPr>
              <w:lastRenderedPageBreak/>
              <w:t>Luz Maria Salazar</w:t>
            </w:r>
          </w:p>
        </w:tc>
        <w:tc>
          <w:tcPr>
            <w:tcW w:w="3519" w:type="dxa"/>
          </w:tcPr>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2"/>
                <w:szCs w:val="22"/>
                <w:lang w:val="en-US"/>
              </w:rPr>
            </w:pPr>
            <w:r w:rsidRPr="00F4187B">
              <w:rPr>
                <w:rFonts w:eastAsia="Times New Roman" w:cs="Times New Roman"/>
                <w:b/>
                <w:color w:val="000000"/>
                <w:sz w:val="22"/>
                <w:szCs w:val="22"/>
                <w:lang w:val="en-US"/>
              </w:rPr>
              <w:t>Coordinator of the Multilateral Issues for International Cooperation Agency of the Presidency, Colombia</w:t>
            </w: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2"/>
                <w:szCs w:val="22"/>
                <w:lang w:val="en-US"/>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2"/>
                <w:szCs w:val="22"/>
                <w:lang w:val="en-US"/>
              </w:rPr>
            </w:pPr>
          </w:p>
          <w:p w:rsidR="00130750" w:rsidRPr="00F4187B" w:rsidRDefault="007B38AB" w:rsidP="00ED75EA">
            <w:pP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2"/>
                <w:szCs w:val="22"/>
                <w:lang w:val="en-US"/>
              </w:rPr>
            </w:pPr>
            <w:hyperlink r:id="rId61" w:history="1">
              <w:r w:rsidR="00130750" w:rsidRPr="00F4187B">
                <w:rPr>
                  <w:rStyle w:val="Hyperlink"/>
                  <w:rFonts w:eastAsia="Times New Roman" w:cs="Times New Roman"/>
                  <w:b/>
                  <w:sz w:val="22"/>
                  <w:szCs w:val="22"/>
                  <w:lang w:val="en-US"/>
                </w:rPr>
                <w:t>lmsalazarv@hotmail.com</w:t>
              </w:r>
            </w:hyperlink>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bCs/>
                <w:sz w:val="22"/>
                <w:szCs w:val="22"/>
                <w:lang w:val="en-US"/>
              </w:rPr>
            </w:pPr>
          </w:p>
        </w:tc>
        <w:tc>
          <w:tcPr>
            <w:tcW w:w="7395" w:type="dxa"/>
            <w:gridSpan w:val="2"/>
          </w:tcPr>
          <w:p w:rsidR="00130750" w:rsidRPr="003A413E" w:rsidRDefault="00130750" w:rsidP="00ED75EA">
            <w:pPr>
              <w:jc w:val="both"/>
              <w:cnfStyle w:val="000000000000" w:firstRow="0" w:lastRow="0" w:firstColumn="0" w:lastColumn="0" w:oddVBand="0" w:evenVBand="0" w:oddHBand="0" w:evenHBand="0" w:firstRowFirstColumn="0" w:firstRowLastColumn="0" w:lastRowFirstColumn="0" w:lastRowLastColumn="0"/>
              <w:rPr>
                <w:bCs/>
                <w:sz w:val="22"/>
                <w:szCs w:val="22"/>
                <w:lang w:val="en-US"/>
              </w:rPr>
            </w:pPr>
            <w:r w:rsidRPr="003A413E">
              <w:rPr>
                <w:sz w:val="22"/>
                <w:szCs w:val="22"/>
                <w:lang w:val="en-US"/>
              </w:rPr>
              <w:t>From 2002 until the present, Coordinator in Charge of the Group of Multilateral Issues of the Presidential Agency for International Cooperation, leads, negotiates and delivers Country Strategies of the UN Organisms, IDB, WB and CAF.  President of the Coordinating Mechanism of the Fund against HIV, malaria and TB.  Advisor for the negotiations of different stakeholders in pursuit of national development agenda goals and international cooperation strategy.</w:t>
            </w:r>
            <w:r w:rsidRPr="003A413E">
              <w:rPr>
                <w:bCs/>
                <w:sz w:val="22"/>
                <w:szCs w:val="22"/>
                <w:lang w:val="en-US"/>
              </w:rPr>
              <w:t xml:space="preserve">  Has also broad experience in the struggle against narcotics as Director in the National Narcotics Direction, Alcaldia Mayor de Bogota, Alcaldia de Cali, Corporacion Caminos Cali, amongst others. </w:t>
            </w:r>
          </w:p>
        </w:tc>
      </w:tr>
      <w:tr w:rsidR="00130750" w:rsidRPr="004359BC" w:rsidTr="00ED75EA">
        <w:trPr>
          <w:cnfStyle w:val="000000100000" w:firstRow="0" w:lastRow="0" w:firstColumn="0" w:lastColumn="0" w:oddVBand="0" w:evenVBand="0" w:oddHBand="1" w:evenHBand="0" w:firstRowFirstColumn="0" w:firstRowLastColumn="0" w:lastRowFirstColumn="0" w:lastRowLastColumn="0"/>
          <w:trHeight w:val="1407"/>
        </w:trPr>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rPr>
                <w:noProof/>
                <w:sz w:val="22"/>
                <w:szCs w:val="22"/>
              </w:rPr>
            </w:pPr>
            <w:r w:rsidRPr="00F4187B">
              <w:rPr>
                <w:noProof/>
                <w:sz w:val="22"/>
                <w:szCs w:val="22"/>
              </w:rPr>
              <w:t>Antonio Salort-Pons</w:t>
            </w:r>
          </w:p>
          <w:p w:rsidR="00130750" w:rsidRPr="00F4187B" w:rsidRDefault="00130750" w:rsidP="00ED75EA">
            <w:pPr>
              <w:rPr>
                <w:noProof/>
                <w:sz w:val="22"/>
                <w:szCs w:val="22"/>
              </w:rPr>
            </w:pPr>
            <w:r w:rsidRPr="00F4187B">
              <w:rPr>
                <w:noProof/>
                <w:lang w:val="en-US"/>
              </w:rPr>
              <w:drawing>
                <wp:inline distT="0" distB="0" distL="0" distR="0" wp14:anchorId="600704DF" wp14:editId="0852C930">
                  <wp:extent cx="954450" cy="962025"/>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58144" cy="965749"/>
                          </a:xfrm>
                          <a:prstGeom prst="rect">
                            <a:avLst/>
                          </a:prstGeom>
                          <a:noFill/>
                          <a:ln>
                            <a:noFill/>
                          </a:ln>
                        </pic:spPr>
                      </pic:pic>
                    </a:graphicData>
                  </a:graphic>
                </wp:inline>
              </w:drawing>
            </w:r>
          </w:p>
        </w:tc>
        <w:tc>
          <w:tcPr>
            <w:tcW w:w="3519" w:type="dxa"/>
          </w:tcPr>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noProof/>
                <w:sz w:val="22"/>
                <w:szCs w:val="22"/>
                <w:lang w:val="en-US"/>
              </w:rPr>
            </w:pPr>
            <w:r w:rsidRPr="00F4187B">
              <w:rPr>
                <w:noProof/>
                <w:sz w:val="22"/>
                <w:szCs w:val="22"/>
                <w:lang w:val="en-US"/>
              </w:rPr>
              <w:t>Chief of Office, WFP, Madrid</w:t>
            </w:r>
            <w:r w:rsidRPr="00F4187B">
              <w:rPr>
                <w:rFonts w:ascii="MS Mincho" w:eastAsia="MS Mincho" w:hAnsi="MS Mincho" w:cs="MS Mincho" w:hint="eastAsia"/>
                <w:noProof/>
                <w:sz w:val="22"/>
                <w:szCs w:val="22"/>
                <w:lang w:val="en-US"/>
              </w:rPr>
              <w:t> </w:t>
            </w:r>
          </w:p>
          <w:p w:rsidR="00130750" w:rsidRPr="00F4187B" w:rsidRDefault="00130750" w:rsidP="00ED75EA">
            <w:pPr>
              <w:widowControl w:val="0"/>
              <w:autoSpaceDE w:val="0"/>
              <w:autoSpaceDN w:val="0"/>
              <w:adjustRightInd w:val="0"/>
              <w:spacing w:line="340" w:lineRule="atLeast"/>
              <w:cnfStyle w:val="000000100000" w:firstRow="0" w:lastRow="0" w:firstColumn="0" w:lastColumn="0" w:oddVBand="0" w:evenVBand="0" w:oddHBand="1" w:evenHBand="0" w:firstRowFirstColumn="0" w:firstRowLastColumn="0" w:lastRowFirstColumn="0" w:lastRowLastColumn="0"/>
              <w:rPr>
                <w:rFonts w:cs="Calibri"/>
                <w:color w:val="104ABC"/>
                <w:sz w:val="22"/>
                <w:szCs w:val="22"/>
                <w:lang w:val="en-US"/>
              </w:rPr>
            </w:pPr>
          </w:p>
          <w:p w:rsidR="00130750" w:rsidRPr="00F4187B" w:rsidRDefault="00130750" w:rsidP="00ED75EA">
            <w:pPr>
              <w:widowControl w:val="0"/>
              <w:autoSpaceDE w:val="0"/>
              <w:autoSpaceDN w:val="0"/>
              <w:adjustRightInd w:val="0"/>
              <w:spacing w:line="340" w:lineRule="atLeast"/>
              <w:cnfStyle w:val="000000100000" w:firstRow="0" w:lastRow="0" w:firstColumn="0" w:lastColumn="0" w:oddVBand="0" w:evenVBand="0" w:oddHBand="1" w:evenHBand="0" w:firstRowFirstColumn="0" w:firstRowLastColumn="0" w:lastRowFirstColumn="0" w:lastRowLastColumn="0"/>
              <w:rPr>
                <w:rFonts w:cs="Calibri"/>
                <w:color w:val="17366B"/>
                <w:sz w:val="22"/>
                <w:szCs w:val="22"/>
                <w:lang w:val="en-US"/>
              </w:rPr>
            </w:pPr>
          </w:p>
          <w:p w:rsidR="00130750" w:rsidRPr="00F4187B" w:rsidRDefault="00130750" w:rsidP="00ED75EA">
            <w:pPr>
              <w:widowControl w:val="0"/>
              <w:autoSpaceDE w:val="0"/>
              <w:autoSpaceDN w:val="0"/>
              <w:adjustRightInd w:val="0"/>
              <w:spacing w:line="340" w:lineRule="atLeast"/>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F4187B">
              <w:rPr>
                <w:rFonts w:cs="Calibri"/>
                <w:color w:val="auto"/>
                <w:sz w:val="22"/>
                <w:szCs w:val="22"/>
                <w:lang w:val="en-US"/>
              </w:rPr>
              <w:t xml:space="preserve">Office: +34-913956385 </w:t>
            </w:r>
            <w:r w:rsidRPr="00F4187B">
              <w:rPr>
                <w:rFonts w:cs="Calibri"/>
                <w:b/>
                <w:bCs/>
                <w:color w:val="auto"/>
                <w:sz w:val="22"/>
                <w:szCs w:val="22"/>
                <w:lang w:val="en-US"/>
              </w:rPr>
              <w:t>|</w:t>
            </w:r>
            <w:r w:rsidRPr="00F4187B">
              <w:rPr>
                <w:rFonts w:cs="Calibri"/>
                <w:color w:val="auto"/>
                <w:sz w:val="22"/>
                <w:szCs w:val="22"/>
                <w:lang w:val="en-US"/>
              </w:rPr>
              <w:t xml:space="preserve"> Mobile: +34697849692</w:t>
            </w: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bCs/>
                <w:sz w:val="22"/>
                <w:szCs w:val="22"/>
                <w:lang w:val="en-US"/>
              </w:rPr>
            </w:pPr>
            <w:r w:rsidRPr="00F4187B">
              <w:rPr>
                <w:rFonts w:cs="Calibri"/>
                <w:color w:val="auto"/>
                <w:sz w:val="22"/>
                <w:szCs w:val="22"/>
                <w:lang w:val="en-US"/>
              </w:rPr>
              <w:t xml:space="preserve">Skype: asalortpons </w:t>
            </w:r>
            <w:r w:rsidRPr="00F4187B">
              <w:rPr>
                <w:rFonts w:cs="Calibri"/>
                <w:b/>
                <w:bCs/>
                <w:color w:val="auto"/>
                <w:sz w:val="22"/>
                <w:szCs w:val="22"/>
                <w:lang w:val="en-US"/>
              </w:rPr>
              <w:t xml:space="preserve">| </w:t>
            </w:r>
            <w:hyperlink r:id="rId63" w:history="1">
              <w:r w:rsidRPr="00F4187B">
                <w:rPr>
                  <w:rFonts w:cs="Calibri"/>
                  <w:b/>
                  <w:bCs/>
                  <w:color w:val="0000FF"/>
                  <w:sz w:val="22"/>
                  <w:szCs w:val="22"/>
                  <w:lang w:val="en-US"/>
                </w:rPr>
                <w:t>antonio.salort-pons@wfp.org</w:t>
              </w:r>
            </w:hyperlink>
            <w:r w:rsidRPr="00F4187B">
              <w:rPr>
                <w:rFonts w:cs="Calibri"/>
                <w:b/>
                <w:bCs/>
                <w:color w:val="17366B"/>
                <w:sz w:val="22"/>
                <w:szCs w:val="22"/>
                <w:lang w:val="en-US"/>
              </w:rPr>
              <w:t xml:space="preserve"> | </w:t>
            </w:r>
            <w:hyperlink r:id="rId64" w:history="1">
              <w:r w:rsidRPr="00F4187B">
                <w:rPr>
                  <w:rFonts w:cs="Calibri"/>
                  <w:b/>
                  <w:bCs/>
                  <w:color w:val="0000FF"/>
                  <w:sz w:val="22"/>
                  <w:szCs w:val="22"/>
                  <w:lang w:val="en-US"/>
                </w:rPr>
                <w:t>http://www.wfp.org</w:t>
              </w:r>
            </w:hyperlink>
            <w:r w:rsidRPr="00F4187B">
              <w:rPr>
                <w:rFonts w:cs="Calibri"/>
                <w:b/>
                <w:bCs/>
                <w:color w:val="0000FF"/>
                <w:sz w:val="22"/>
                <w:szCs w:val="22"/>
                <w:lang w:val="en-US"/>
              </w:rPr>
              <w:t>/spanish</w:t>
            </w:r>
          </w:p>
        </w:tc>
        <w:tc>
          <w:tcPr>
            <w:tcW w:w="7395" w:type="dxa"/>
            <w:gridSpan w:val="2"/>
          </w:tcPr>
          <w:p w:rsidR="00130750" w:rsidRPr="003A413E" w:rsidRDefault="00130750" w:rsidP="00ED75EA">
            <w:pPr>
              <w:widowControl w:val="0"/>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Style w:val="dnnalignleft"/>
                <w:rFonts w:eastAsia="Times New Roman" w:cs="Times New Roman"/>
                <w:sz w:val="22"/>
                <w:szCs w:val="22"/>
                <w:lang w:val="en-US" w:eastAsia="pt-BR"/>
              </w:rPr>
            </w:pPr>
            <w:r w:rsidRPr="003A413E">
              <w:rPr>
                <w:rStyle w:val="dnnalignleft"/>
                <w:rFonts w:eastAsia="Times New Roman" w:cs="Times New Roman"/>
                <w:sz w:val="22"/>
                <w:szCs w:val="22"/>
                <w:lang w:val="en-US" w:eastAsia="pt-BR"/>
              </w:rPr>
              <w:t>Masters degree in Law at the Diplomatic School, College of Europe and National School for Administration (ENA). With over 11 years of professional experience in the World Food Programme and Public Administration (European Commission, Ministries of Foreign Affairs Spanish and French). Since September 2012, Chief of the World Food Program in Madrid with the responsibility to strengthen relations between Spain (public, private and civil society) and WFP.</w:t>
            </w:r>
          </w:p>
          <w:p w:rsidR="00130750" w:rsidRPr="003A413E" w:rsidRDefault="007B38AB" w:rsidP="00ED75EA">
            <w:pPr>
              <w:jc w:val="both"/>
              <w:cnfStyle w:val="000000100000" w:firstRow="0" w:lastRow="0" w:firstColumn="0" w:lastColumn="0" w:oddVBand="0" w:evenVBand="0" w:oddHBand="1" w:evenHBand="0" w:firstRowFirstColumn="0" w:firstRowLastColumn="0" w:lastRowFirstColumn="0" w:lastRowLastColumn="0"/>
              <w:rPr>
                <w:bCs/>
                <w:sz w:val="22"/>
                <w:szCs w:val="22"/>
                <w:lang w:val="en-US"/>
              </w:rPr>
            </w:pPr>
            <w:hyperlink r:id="rId65" w:history="1">
              <w:r w:rsidR="00130750" w:rsidRPr="003A413E">
                <w:rPr>
                  <w:rStyle w:val="dnnalignleft"/>
                  <w:rFonts w:eastAsia="Times New Roman" w:cs="Times New Roman"/>
                  <w:sz w:val="22"/>
                  <w:szCs w:val="22"/>
                  <w:lang w:val="en-US" w:eastAsia="pt-BR"/>
                </w:rPr>
                <w:t>http://www.linkedin.com/profile/view?id=16674509&amp;trk=tab_pro</w:t>
              </w:r>
            </w:hyperlink>
          </w:p>
        </w:tc>
      </w:tr>
      <w:tr w:rsidR="00130750" w:rsidRPr="00F4187B" w:rsidTr="00ED75EA">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widowControl w:val="0"/>
              <w:autoSpaceDE w:val="0"/>
              <w:autoSpaceDN w:val="0"/>
              <w:adjustRightInd w:val="0"/>
              <w:rPr>
                <w:sz w:val="22"/>
                <w:szCs w:val="22"/>
                <w:lang w:val="en-US"/>
              </w:rPr>
            </w:pPr>
            <w:r w:rsidRPr="00F4187B">
              <w:rPr>
                <w:sz w:val="22"/>
                <w:szCs w:val="22"/>
                <w:lang w:val="en-US"/>
              </w:rPr>
              <w:t>Javier Sanz Alvarez</w:t>
            </w:r>
          </w:p>
        </w:tc>
        <w:tc>
          <w:tcPr>
            <w:tcW w:w="3519" w:type="dxa"/>
          </w:tcPr>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rFonts w:cs="Lucida Grande"/>
                <w:b/>
                <w:color w:val="000000"/>
                <w:sz w:val="22"/>
                <w:szCs w:val="22"/>
              </w:rPr>
            </w:pPr>
            <w:r w:rsidRPr="00F4187B">
              <w:rPr>
                <w:rFonts w:cs="Lucida Grande"/>
                <w:b/>
                <w:color w:val="000000"/>
                <w:sz w:val="22"/>
                <w:szCs w:val="22"/>
              </w:rPr>
              <w:t>FAOCD, Congo</w:t>
            </w: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rFonts w:cs="Lucida Grande"/>
                <w:b/>
                <w:color w:val="000000"/>
                <w:sz w:val="22"/>
                <w:szCs w:val="22"/>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rFonts w:cs="Lucida Grande"/>
                <w:b/>
                <w:color w:val="000000"/>
                <w:sz w:val="22"/>
                <w:szCs w:val="22"/>
              </w:rPr>
            </w:pPr>
            <w:r w:rsidRPr="00F4187B">
              <w:rPr>
                <w:rFonts w:cs="Verdana"/>
                <w:color w:val="262626"/>
                <w:sz w:val="22"/>
                <w:szCs w:val="22"/>
                <w:lang w:val="en-US"/>
              </w:rPr>
              <w:t>Tel: 00 243 810404567</w:t>
            </w:r>
          </w:p>
          <w:p w:rsidR="00130750" w:rsidRPr="00F4187B" w:rsidRDefault="007B38AB" w:rsidP="00ED75EA">
            <w:pPr>
              <w:cnfStyle w:val="000000000000" w:firstRow="0" w:lastRow="0" w:firstColumn="0" w:lastColumn="0" w:oddVBand="0" w:evenVBand="0" w:oddHBand="0" w:evenHBand="0" w:firstRowFirstColumn="0" w:firstRowLastColumn="0" w:lastRowFirstColumn="0" w:lastRowLastColumn="0"/>
              <w:rPr>
                <w:rFonts w:cs="Lucida Grande"/>
                <w:color w:val="000000"/>
                <w:sz w:val="22"/>
                <w:szCs w:val="22"/>
              </w:rPr>
            </w:pPr>
            <w:hyperlink r:id="rId66" w:history="1">
              <w:r w:rsidR="00130750" w:rsidRPr="00F4187B">
                <w:rPr>
                  <w:rStyle w:val="Hyperlink"/>
                  <w:rFonts w:cs="Lucida Grande"/>
                  <w:sz w:val="22"/>
                  <w:szCs w:val="22"/>
                </w:rPr>
                <w:t>javier.sanzalvarez@fao.org</w:t>
              </w:r>
            </w:hyperlink>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rFonts w:cs="Lucida Grande"/>
                <w:color w:val="000000"/>
                <w:sz w:val="22"/>
                <w:szCs w:val="22"/>
                <w:lang w:val="en-US"/>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rFonts w:cs="Lucida Grande"/>
                <w:color w:val="000000"/>
                <w:sz w:val="22"/>
                <w:szCs w:val="22"/>
                <w:lang w:val="en-US"/>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rFonts w:cs="Lucida Grande"/>
                <w:color w:val="000000"/>
                <w:sz w:val="22"/>
                <w:szCs w:val="22"/>
                <w:lang w:val="en-US"/>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rFonts w:cs="Lucida Grande"/>
                <w:color w:val="000000"/>
                <w:sz w:val="22"/>
                <w:szCs w:val="22"/>
              </w:rPr>
            </w:pPr>
          </w:p>
        </w:tc>
        <w:tc>
          <w:tcPr>
            <w:tcW w:w="7395" w:type="dxa"/>
            <w:gridSpan w:val="2"/>
          </w:tcPr>
          <w:p w:rsidR="00130750" w:rsidRPr="00F4187B" w:rsidRDefault="00130750" w:rsidP="00ED75EA">
            <w:pPr>
              <w:spacing w:beforeLines="1" w:before="2" w:afterLines="1" w:after="2"/>
              <w:jc w:val="both"/>
              <w:cnfStyle w:val="000000000000" w:firstRow="0" w:lastRow="0" w:firstColumn="0" w:lastColumn="0" w:oddVBand="0" w:evenVBand="0" w:oddHBand="0" w:evenHBand="0" w:firstRowFirstColumn="0" w:firstRowLastColumn="0" w:lastRowFirstColumn="0" w:lastRowLastColumn="0"/>
              <w:rPr>
                <w:bCs/>
                <w:sz w:val="22"/>
                <w:szCs w:val="22"/>
                <w:lang w:val="en-US"/>
              </w:rPr>
            </w:pPr>
          </w:p>
        </w:tc>
      </w:tr>
      <w:tr w:rsidR="00130750" w:rsidRPr="004359BC" w:rsidTr="00ED75EA">
        <w:trPr>
          <w:cnfStyle w:val="000000100000" w:firstRow="0" w:lastRow="0" w:firstColumn="0" w:lastColumn="0" w:oddVBand="0" w:evenVBand="0" w:oddHBand="1" w:evenHBand="0" w:firstRowFirstColumn="0" w:firstRowLastColumn="0" w:lastRowFirstColumn="0" w:lastRowLastColumn="0"/>
          <w:trHeight w:val="2551"/>
        </w:trPr>
        <w:tc>
          <w:tcPr>
            <w:cnfStyle w:val="001000000000" w:firstRow="0" w:lastRow="0" w:firstColumn="1" w:lastColumn="0" w:oddVBand="0" w:evenVBand="0" w:oddHBand="0" w:evenHBand="0" w:firstRowFirstColumn="0" w:firstRowLastColumn="0" w:lastRowFirstColumn="0" w:lastRowLastColumn="0"/>
            <w:tcW w:w="2235" w:type="dxa"/>
            <w:tcBorders>
              <w:top w:val="single" w:sz="4" w:space="0" w:color="auto"/>
            </w:tcBorders>
          </w:tcPr>
          <w:p w:rsidR="00130750" w:rsidRPr="00F4187B" w:rsidRDefault="00130750" w:rsidP="00ED75EA">
            <w:pPr>
              <w:rPr>
                <w:bCs w:val="0"/>
                <w:sz w:val="22"/>
                <w:szCs w:val="22"/>
                <w:lang w:val="en-US"/>
              </w:rPr>
            </w:pPr>
            <w:r w:rsidRPr="00F4187B">
              <w:rPr>
                <w:bCs w:val="0"/>
                <w:sz w:val="22"/>
                <w:szCs w:val="22"/>
                <w:lang w:val="en-US"/>
              </w:rPr>
              <w:lastRenderedPageBreak/>
              <w:t>Werner Schultink</w:t>
            </w:r>
          </w:p>
          <w:p w:rsidR="00130750" w:rsidRPr="00F4187B" w:rsidRDefault="00130750" w:rsidP="00ED75EA">
            <w:pPr>
              <w:rPr>
                <w:sz w:val="22"/>
                <w:szCs w:val="22"/>
                <w:lang w:val="en-US"/>
              </w:rPr>
            </w:pPr>
          </w:p>
          <w:p w:rsidR="00130750" w:rsidRPr="00F4187B" w:rsidRDefault="00130750" w:rsidP="00ED75EA">
            <w:pPr>
              <w:rPr>
                <w:rFonts w:cs="Verdana"/>
                <w:color w:val="ADADAD"/>
                <w:sz w:val="22"/>
                <w:szCs w:val="22"/>
                <w:lang w:val="en-US"/>
              </w:rPr>
            </w:pPr>
            <w:r w:rsidRPr="00F4187B">
              <w:rPr>
                <w:rFonts w:cs="Verdana"/>
                <w:noProof/>
                <w:lang w:val="en-US"/>
              </w:rPr>
              <w:drawing>
                <wp:anchor distT="0" distB="0" distL="114300" distR="114300" simplePos="0" relativeHeight="251673600" behindDoc="0" locked="0" layoutInCell="1" allowOverlap="1" wp14:anchorId="75A7D151" wp14:editId="42161220">
                  <wp:simplePos x="0" y="0"/>
                  <wp:positionH relativeFrom="column">
                    <wp:posOffset>114300</wp:posOffset>
                  </wp:positionH>
                  <wp:positionV relativeFrom="paragraph">
                    <wp:posOffset>-50165</wp:posOffset>
                  </wp:positionV>
                  <wp:extent cx="698500" cy="1056640"/>
                  <wp:effectExtent l="0" t="0" r="12700" b="10160"/>
                  <wp:wrapTight wrapText="bothSides">
                    <wp:wrapPolygon edited="0">
                      <wp:start x="0" y="0"/>
                      <wp:lineTo x="0" y="21288"/>
                      <wp:lineTo x="21207" y="21288"/>
                      <wp:lineTo x="212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98500"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187B">
              <w:rPr>
                <w:rFonts w:cs="Verdana"/>
                <w:color w:val="ADADAD"/>
                <w:sz w:val="22"/>
                <w:szCs w:val="22"/>
                <w:lang w:val="en-US"/>
              </w:rPr>
              <w:t xml:space="preserve">                                         </w:t>
            </w:r>
          </w:p>
          <w:p w:rsidR="00130750" w:rsidRPr="00F4187B" w:rsidRDefault="00130750" w:rsidP="00ED75EA">
            <w:pPr>
              <w:rPr>
                <w:rFonts w:cs="Verdana"/>
                <w:color w:val="ADADAD"/>
                <w:sz w:val="22"/>
                <w:szCs w:val="22"/>
                <w:lang w:val="en-US"/>
              </w:rPr>
            </w:pPr>
          </w:p>
          <w:p w:rsidR="00130750" w:rsidRPr="00F4187B" w:rsidRDefault="00130750" w:rsidP="00ED75EA">
            <w:pPr>
              <w:rPr>
                <w:rFonts w:cs="Verdana"/>
                <w:color w:val="ADADAD"/>
                <w:sz w:val="22"/>
                <w:szCs w:val="22"/>
                <w:lang w:val="en-US"/>
              </w:rPr>
            </w:pPr>
          </w:p>
          <w:p w:rsidR="00130750" w:rsidRPr="00F4187B" w:rsidRDefault="00130750" w:rsidP="00ED75EA">
            <w:pPr>
              <w:rPr>
                <w:rFonts w:cs="Verdana"/>
                <w:color w:val="ADADAD"/>
                <w:sz w:val="22"/>
                <w:szCs w:val="22"/>
                <w:lang w:val="en-US"/>
              </w:rPr>
            </w:pPr>
          </w:p>
          <w:p w:rsidR="00130750" w:rsidRPr="00F4187B" w:rsidRDefault="00130750" w:rsidP="00ED75EA">
            <w:pPr>
              <w:rPr>
                <w:rFonts w:cs="Verdana"/>
                <w:color w:val="ADADAD"/>
                <w:sz w:val="22"/>
                <w:szCs w:val="22"/>
                <w:lang w:val="en-US"/>
              </w:rPr>
            </w:pPr>
          </w:p>
          <w:p w:rsidR="00130750" w:rsidRPr="00F4187B" w:rsidRDefault="00130750" w:rsidP="00ED75EA">
            <w:pPr>
              <w:rPr>
                <w:rFonts w:cs="Verdana"/>
                <w:color w:val="ADADAD"/>
                <w:sz w:val="22"/>
                <w:szCs w:val="22"/>
                <w:lang w:val="en-US"/>
              </w:rPr>
            </w:pPr>
          </w:p>
          <w:p w:rsidR="00130750" w:rsidRPr="00F4187B" w:rsidRDefault="00130750" w:rsidP="00ED75EA">
            <w:pPr>
              <w:rPr>
                <w:rFonts w:cs="Verdana"/>
                <w:color w:val="ADADAD"/>
                <w:sz w:val="22"/>
                <w:szCs w:val="22"/>
                <w:lang w:val="en-US"/>
              </w:rPr>
            </w:pPr>
          </w:p>
          <w:p w:rsidR="00130750" w:rsidRPr="00F4187B" w:rsidRDefault="00130750" w:rsidP="00ED75EA">
            <w:pPr>
              <w:rPr>
                <w:rFonts w:cs="Verdana"/>
                <w:color w:val="ADADAD"/>
                <w:sz w:val="22"/>
                <w:szCs w:val="22"/>
                <w:lang w:val="en-US"/>
              </w:rPr>
            </w:pPr>
          </w:p>
          <w:p w:rsidR="00130750" w:rsidRPr="00F4187B" w:rsidRDefault="00130750" w:rsidP="00ED75EA">
            <w:pPr>
              <w:rPr>
                <w:rFonts w:cs="Verdana"/>
                <w:color w:val="ADADAD"/>
                <w:sz w:val="22"/>
                <w:szCs w:val="22"/>
                <w:lang w:val="en-US"/>
              </w:rPr>
            </w:pPr>
          </w:p>
          <w:p w:rsidR="00130750" w:rsidRPr="00F4187B" w:rsidRDefault="00130750" w:rsidP="00ED75EA">
            <w:pPr>
              <w:rPr>
                <w:rFonts w:cs="Verdana"/>
                <w:color w:val="ADADAD"/>
                <w:sz w:val="22"/>
                <w:szCs w:val="22"/>
                <w:lang w:val="en-US"/>
              </w:rPr>
            </w:pPr>
          </w:p>
          <w:p w:rsidR="00130750" w:rsidRPr="00F4187B" w:rsidRDefault="00130750" w:rsidP="00ED75EA">
            <w:pPr>
              <w:rPr>
                <w:rFonts w:cs="Verdana"/>
                <w:color w:val="ADADAD"/>
                <w:sz w:val="22"/>
                <w:szCs w:val="22"/>
                <w:lang w:val="en-US"/>
              </w:rPr>
            </w:pPr>
          </w:p>
          <w:p w:rsidR="00130750" w:rsidRPr="00F4187B" w:rsidRDefault="00130750" w:rsidP="00ED75EA">
            <w:pPr>
              <w:rPr>
                <w:rFonts w:cs="Verdana"/>
                <w:color w:val="ADADAD"/>
                <w:sz w:val="22"/>
                <w:szCs w:val="22"/>
                <w:lang w:val="en-US"/>
              </w:rPr>
            </w:pPr>
            <w:r w:rsidRPr="00F4187B">
              <w:rPr>
                <w:rFonts w:cs="Verdana"/>
                <w:color w:val="ADADAD"/>
                <w:sz w:val="22"/>
                <w:szCs w:val="22"/>
                <w:lang w:val="en-US"/>
              </w:rPr>
              <w:t xml:space="preserve">© UNICEF/NYHQ2008- </w:t>
            </w:r>
          </w:p>
          <w:p w:rsidR="00130750" w:rsidRPr="00F4187B" w:rsidRDefault="00130750" w:rsidP="00ED75EA">
            <w:pPr>
              <w:rPr>
                <w:sz w:val="22"/>
                <w:szCs w:val="22"/>
                <w:lang w:val="en-US"/>
              </w:rPr>
            </w:pPr>
            <w:r w:rsidRPr="00F4187B">
              <w:rPr>
                <w:rFonts w:cs="Verdana"/>
                <w:color w:val="ADADAD"/>
                <w:sz w:val="22"/>
                <w:szCs w:val="22"/>
                <w:lang w:val="en-US"/>
              </w:rPr>
              <w:t>0933/Markisz</w:t>
            </w:r>
          </w:p>
        </w:tc>
        <w:tc>
          <w:tcPr>
            <w:tcW w:w="3519" w:type="dxa"/>
            <w:tcBorders>
              <w:top w:val="single" w:sz="4" w:space="0" w:color="auto"/>
            </w:tcBorders>
          </w:tcPr>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sz w:val="22"/>
                <w:szCs w:val="22"/>
                <w:lang w:val="en-US"/>
              </w:rPr>
            </w:pPr>
            <w:r w:rsidRPr="00F4187B">
              <w:rPr>
                <w:b/>
                <w:sz w:val="22"/>
                <w:szCs w:val="22"/>
                <w:lang w:val="en-US"/>
              </w:rPr>
              <w:t xml:space="preserve">Chief of Nutrition at the HQ </w:t>
            </w: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sz w:val="22"/>
                <w:szCs w:val="22"/>
                <w:lang w:val="en-US"/>
              </w:rPr>
            </w:pPr>
            <w:r w:rsidRPr="00F4187B">
              <w:rPr>
                <w:b/>
                <w:sz w:val="22"/>
                <w:szCs w:val="22"/>
                <w:lang w:val="en-US"/>
              </w:rPr>
              <w:t>UNICEF</w:t>
            </w: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sz w:val="22"/>
                <w:szCs w:val="22"/>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sz w:val="22"/>
                <w:szCs w:val="22"/>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sz w:val="22"/>
                <w:szCs w:val="22"/>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sz w:val="22"/>
                <w:szCs w:val="22"/>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sz w:val="22"/>
                <w:szCs w:val="22"/>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sz w:val="22"/>
                <w:szCs w:val="22"/>
              </w:rPr>
            </w:pPr>
          </w:p>
          <w:p w:rsidR="00130750" w:rsidRPr="00F4187B" w:rsidRDefault="007B38AB" w:rsidP="00ED75EA">
            <w:pPr>
              <w:cnfStyle w:val="000000100000" w:firstRow="0" w:lastRow="0" w:firstColumn="0" w:lastColumn="0" w:oddVBand="0" w:evenVBand="0" w:oddHBand="1" w:evenHBand="0" w:firstRowFirstColumn="0" w:firstRowLastColumn="0" w:lastRowFirstColumn="0" w:lastRowLastColumn="0"/>
              <w:rPr>
                <w:rFonts w:cs="Lucida Grande"/>
                <w:color w:val="000000"/>
                <w:sz w:val="22"/>
                <w:szCs w:val="22"/>
              </w:rPr>
            </w:pPr>
            <w:hyperlink r:id="rId68" w:history="1">
              <w:r w:rsidR="00130750" w:rsidRPr="00F4187B">
                <w:rPr>
                  <w:rStyle w:val="Hyperlink"/>
                  <w:rFonts w:cs="Lucida Grande"/>
                  <w:sz w:val="22"/>
                  <w:szCs w:val="22"/>
                </w:rPr>
                <w:t>wschultink@unicef.org</w:t>
              </w:r>
            </w:hyperlink>
          </w:p>
        </w:tc>
        <w:tc>
          <w:tcPr>
            <w:tcW w:w="7395" w:type="dxa"/>
            <w:gridSpan w:val="2"/>
            <w:tcBorders>
              <w:top w:val="single" w:sz="4" w:space="0" w:color="auto"/>
            </w:tcBorders>
          </w:tcPr>
          <w:p w:rsidR="00130750" w:rsidRPr="003A413E" w:rsidRDefault="00130750" w:rsidP="00ED75EA">
            <w:pPr>
              <w:widowControl w:val="0"/>
              <w:autoSpaceDE w:val="0"/>
              <w:autoSpaceDN w:val="0"/>
              <w:adjustRightInd w:val="0"/>
              <w:spacing w:after="400"/>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3A413E">
              <w:rPr>
                <w:bCs/>
                <w:sz w:val="22"/>
                <w:szCs w:val="22"/>
                <w:lang w:val="en-US"/>
              </w:rPr>
              <w:t>Mr. Schultink joined UNICEF in April 1999 and has held a number of senior positions both at Headquarters in New York, where he was a Senior Nutrition Advisor, and in the India Country Office, where he led the Child Development and Nutrition Section. Before joining UNICEF, Mr. Schultink had extensive experience working with the German Agency for Technical Cooperation from 1990 to 1999. He served as an advisor on issues of curriculum development of post-graduate courses and research management in community nutrition. Mr. Schultink has written extensively about nutrition issues in the developing world in both academic journals and specialized books. He assumed his duties as Chief, Nutrition Section at UNICEF’s Programme Division in New York in June 2007.</w:t>
            </w:r>
          </w:p>
        </w:tc>
      </w:tr>
      <w:tr w:rsidR="00130750" w:rsidRPr="004359BC" w:rsidTr="00ED75EA">
        <w:trPr>
          <w:trHeight w:val="1815"/>
        </w:trPr>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rPr>
                <w:bCs w:val="0"/>
                <w:sz w:val="22"/>
                <w:szCs w:val="22"/>
                <w:lang w:val="en-US"/>
              </w:rPr>
            </w:pPr>
            <w:r w:rsidRPr="00F4187B">
              <w:rPr>
                <w:bCs w:val="0"/>
                <w:sz w:val="22"/>
                <w:szCs w:val="22"/>
                <w:lang w:val="en-US"/>
              </w:rPr>
              <w:t>Mark Smulders</w:t>
            </w:r>
          </w:p>
          <w:p w:rsidR="00130750" w:rsidRPr="00F4187B" w:rsidRDefault="00130750" w:rsidP="00ED75EA">
            <w:pPr>
              <w:rPr>
                <w:bCs w:val="0"/>
                <w:sz w:val="22"/>
                <w:szCs w:val="22"/>
                <w:lang w:val="en-US"/>
              </w:rPr>
            </w:pPr>
          </w:p>
          <w:p w:rsidR="00130750" w:rsidRPr="00F4187B" w:rsidRDefault="00130750" w:rsidP="00ED75EA">
            <w:pPr>
              <w:rPr>
                <w:bCs w:val="0"/>
                <w:sz w:val="22"/>
                <w:szCs w:val="22"/>
                <w:lang w:val="en-US"/>
              </w:rPr>
            </w:pPr>
            <w:r w:rsidRPr="00F4187B">
              <w:rPr>
                <w:rFonts w:eastAsia="Times New Roman"/>
                <w:noProof/>
                <w:lang w:val="en-US"/>
              </w:rPr>
              <w:drawing>
                <wp:inline distT="0" distB="0" distL="0" distR="0" wp14:anchorId="6352A4F2" wp14:editId="748EC1C9">
                  <wp:extent cx="845820" cy="907111"/>
                  <wp:effectExtent l="0" t="0" r="0" b="7620"/>
                  <wp:docPr id="39" name="Picture 39" descr="cid:6DA42559-ECA6-4D2C-89F0-66BE6B1FDA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b97af3-e01f-40e2-b9ed-0c7c7c5f8513" descr="cid:6DA42559-ECA6-4D2C-89F0-66BE6B1FDA96"/>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845820" cy="907111"/>
                          </a:xfrm>
                          <a:prstGeom prst="rect">
                            <a:avLst/>
                          </a:prstGeom>
                          <a:noFill/>
                          <a:ln>
                            <a:noFill/>
                          </a:ln>
                        </pic:spPr>
                      </pic:pic>
                    </a:graphicData>
                  </a:graphic>
                </wp:inline>
              </w:drawing>
            </w:r>
          </w:p>
        </w:tc>
        <w:tc>
          <w:tcPr>
            <w:tcW w:w="3519" w:type="dxa"/>
          </w:tcPr>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sz w:val="22"/>
                <w:szCs w:val="22"/>
                <w:lang w:val="en-US"/>
              </w:rPr>
            </w:pPr>
            <w:r w:rsidRPr="00F4187B">
              <w:rPr>
                <w:b/>
                <w:sz w:val="22"/>
                <w:szCs w:val="22"/>
                <w:lang w:val="en-US"/>
              </w:rPr>
              <w:t>Economist (ESAE) FAO</w:t>
            </w: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sz w:val="22"/>
                <w:szCs w:val="22"/>
                <w:lang w:val="en-US"/>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sz w:val="22"/>
                <w:szCs w:val="22"/>
                <w:lang w:val="en-US"/>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rFonts w:cs="Arial"/>
                <w:sz w:val="22"/>
                <w:szCs w:val="22"/>
                <w:lang w:val="en-US"/>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rFonts w:cs="Arial"/>
                <w:sz w:val="22"/>
                <w:szCs w:val="22"/>
                <w:lang w:val="en-US"/>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rFonts w:cs="Arial"/>
                <w:sz w:val="22"/>
                <w:szCs w:val="22"/>
                <w:lang w:val="en-US"/>
              </w:rPr>
            </w:pPr>
            <w:r w:rsidRPr="00F4187B">
              <w:rPr>
                <w:rFonts w:cs="Arial"/>
                <w:sz w:val="22"/>
                <w:szCs w:val="22"/>
                <w:lang w:val="en-US"/>
              </w:rPr>
              <w:t>tel: +39 06 570 53272</w:t>
            </w:r>
          </w:p>
          <w:p w:rsidR="00130750" w:rsidRPr="00F4187B" w:rsidRDefault="007B38AB" w:rsidP="00ED75EA">
            <w:pPr>
              <w:cnfStyle w:val="000000000000" w:firstRow="0" w:lastRow="0" w:firstColumn="0" w:lastColumn="0" w:oddVBand="0" w:evenVBand="0" w:oddHBand="0" w:evenHBand="0" w:firstRowFirstColumn="0" w:firstRowLastColumn="0" w:lastRowFirstColumn="0" w:lastRowLastColumn="0"/>
              <w:rPr>
                <w:rFonts w:cs="Arial"/>
                <w:sz w:val="22"/>
                <w:szCs w:val="22"/>
                <w:lang w:val="en-US"/>
              </w:rPr>
            </w:pPr>
            <w:hyperlink r:id="rId71" w:history="1">
              <w:r w:rsidR="00130750" w:rsidRPr="00F4187B">
                <w:rPr>
                  <w:rStyle w:val="Hyperlink"/>
                  <w:rFonts w:cs="Arial"/>
                  <w:sz w:val="22"/>
                  <w:szCs w:val="22"/>
                  <w:lang w:val="en-US"/>
                </w:rPr>
                <w:t>mark.smulders@fao.org</w:t>
              </w:r>
            </w:hyperlink>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rFonts w:cs="Arial"/>
                <w:sz w:val="22"/>
                <w:szCs w:val="22"/>
                <w:lang w:val="en-US"/>
              </w:rPr>
            </w:pPr>
            <w:r w:rsidRPr="00F4187B">
              <w:rPr>
                <w:rFonts w:cs="Arial"/>
                <w:sz w:val="22"/>
                <w:szCs w:val="22"/>
                <w:lang w:val="en-US"/>
              </w:rPr>
              <w:t xml:space="preserve"> </w:t>
            </w: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sz w:val="22"/>
                <w:szCs w:val="22"/>
                <w:lang w:val="en-US"/>
              </w:rPr>
            </w:pPr>
          </w:p>
        </w:tc>
        <w:tc>
          <w:tcPr>
            <w:tcW w:w="7395" w:type="dxa"/>
            <w:gridSpan w:val="2"/>
          </w:tcPr>
          <w:p w:rsidR="00130750" w:rsidRPr="00F4187B" w:rsidRDefault="00130750" w:rsidP="00ED75EA">
            <w:pPr>
              <w:widowControl w:val="0"/>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bCs/>
                <w:sz w:val="22"/>
                <w:szCs w:val="22"/>
                <w:lang w:val="en-US"/>
              </w:rPr>
            </w:pPr>
            <w:r w:rsidRPr="00F4187B">
              <w:rPr>
                <w:bCs/>
                <w:sz w:val="22"/>
                <w:szCs w:val="22"/>
                <w:lang w:val="en"/>
              </w:rPr>
              <w:t xml:space="preserve">Mark Smulders is a Senior Economist at the Agricultural Development Economics Division at FAO. He has 25 years of experience in the development of food security policies, strategies and programmes, with a particular interest in the development of information systems for food and nutrition security. As Coordinator of the FAO FIVIMS Programme during 2005-09, he was also a contributor and co-editor of the </w:t>
            </w:r>
            <w:r w:rsidRPr="00F4187B">
              <w:rPr>
                <w:bCs/>
                <w:i/>
                <w:iCs/>
                <w:sz w:val="22"/>
                <w:szCs w:val="22"/>
                <w:lang w:val="en"/>
              </w:rPr>
              <w:t>State of Food Insecurity in the World (SOFI)</w:t>
            </w:r>
            <w:r w:rsidRPr="00F4187B">
              <w:rPr>
                <w:bCs/>
                <w:sz w:val="22"/>
                <w:szCs w:val="22"/>
                <w:lang w:val="en"/>
              </w:rPr>
              <w:t xml:space="preserve"> and has led the development of the Global Forum on Food Security and Nutrition (FSN Forum) moderated by FAO.  Most recently, Mark worked with colleagues at FAO and the UN-SCN on a document for the Committee and World Food Security (CFS) discussing food security and nutrition terms called </w:t>
            </w:r>
            <w:r w:rsidRPr="00F4187B">
              <w:rPr>
                <w:bCs/>
                <w:i/>
                <w:sz w:val="22"/>
                <w:szCs w:val="22"/>
                <w:lang w:val="en"/>
              </w:rPr>
              <w:t xml:space="preserve">“Coming to terms with terminology”. </w:t>
            </w:r>
            <w:r w:rsidRPr="00F4187B">
              <w:rPr>
                <w:bCs/>
                <w:sz w:val="22"/>
                <w:szCs w:val="22"/>
                <w:lang w:val="en"/>
              </w:rPr>
              <w:t>Mark is also engaged in the Post-2015 Development Agenda process, in particular the Global Thematic Consultation on Hunger, Food Security and Nutrition, co-led by FAO and WFP. During his career with FAO, Mark has lived and worked primarily in eastern and southern Africa, and conducted many missions to other parts of the world.</w:t>
            </w:r>
          </w:p>
        </w:tc>
      </w:tr>
      <w:tr w:rsidR="00130750" w:rsidRPr="004359BC" w:rsidTr="00ED7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30750" w:rsidRDefault="00130750" w:rsidP="00ED75EA">
            <w:pPr>
              <w:widowControl w:val="0"/>
              <w:autoSpaceDE w:val="0"/>
              <w:autoSpaceDN w:val="0"/>
              <w:adjustRightInd w:val="0"/>
              <w:rPr>
                <w:sz w:val="22"/>
                <w:szCs w:val="22"/>
                <w:lang w:val="en-US"/>
              </w:rPr>
            </w:pPr>
            <w:r w:rsidRPr="00F4187B">
              <w:rPr>
                <w:sz w:val="22"/>
                <w:szCs w:val="22"/>
                <w:lang w:val="en-US"/>
              </w:rPr>
              <w:t>Alfonso Tolmos</w:t>
            </w:r>
          </w:p>
          <w:p w:rsidR="00130750" w:rsidRDefault="00130750" w:rsidP="00ED75EA">
            <w:pPr>
              <w:widowControl w:val="0"/>
              <w:autoSpaceDE w:val="0"/>
              <w:autoSpaceDN w:val="0"/>
              <w:adjustRightInd w:val="0"/>
              <w:rPr>
                <w:sz w:val="22"/>
                <w:szCs w:val="22"/>
                <w:lang w:val="en-US"/>
              </w:rPr>
            </w:pPr>
          </w:p>
          <w:p w:rsidR="00130750" w:rsidRPr="00F4187B" w:rsidRDefault="00130750" w:rsidP="00ED75EA">
            <w:pPr>
              <w:widowControl w:val="0"/>
              <w:autoSpaceDE w:val="0"/>
              <w:autoSpaceDN w:val="0"/>
              <w:adjustRightInd w:val="0"/>
              <w:rPr>
                <w:sz w:val="22"/>
                <w:szCs w:val="22"/>
                <w:lang w:val="en-US"/>
              </w:rPr>
            </w:pPr>
            <w:r>
              <w:rPr>
                <w:noProof/>
                <w:lang w:val="en-US"/>
              </w:rPr>
              <w:lastRenderedPageBreak/>
              <w:drawing>
                <wp:inline distT="0" distB="0" distL="0" distR="0" wp14:anchorId="59537FC0" wp14:editId="7358C236">
                  <wp:extent cx="1058691" cy="86677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72">
                            <a:extLst>
                              <a:ext uri="{28A0092B-C50C-407E-A947-70E740481C1C}">
                                <a14:useLocalDpi xmlns:a14="http://schemas.microsoft.com/office/drawing/2010/main" val="0"/>
                              </a:ext>
                            </a:extLst>
                          </a:blip>
                          <a:stretch>
                            <a:fillRect/>
                          </a:stretch>
                        </pic:blipFill>
                        <pic:spPr>
                          <a:xfrm>
                            <a:off x="0" y="0"/>
                            <a:ext cx="1060616" cy="868351"/>
                          </a:xfrm>
                          <a:prstGeom prst="rect">
                            <a:avLst/>
                          </a:prstGeom>
                        </pic:spPr>
                      </pic:pic>
                    </a:graphicData>
                  </a:graphic>
                </wp:inline>
              </w:drawing>
            </w:r>
          </w:p>
        </w:tc>
        <w:tc>
          <w:tcPr>
            <w:tcW w:w="3519" w:type="dxa"/>
          </w:tcPr>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szCs w:val="22"/>
                <w:lang w:val="en-US"/>
              </w:rPr>
            </w:pPr>
            <w:r w:rsidRPr="00F4187B">
              <w:rPr>
                <w:rFonts w:eastAsia="Times New Roman" w:cs="Times New Roman"/>
                <w:b/>
                <w:color w:val="000000"/>
                <w:sz w:val="22"/>
                <w:szCs w:val="22"/>
                <w:lang w:val="en-US"/>
              </w:rPr>
              <w:lastRenderedPageBreak/>
              <w:t xml:space="preserve">General Director of Politics and Strategies. Co-Chair of the </w:t>
            </w:r>
            <w:r w:rsidRPr="00F4187B">
              <w:rPr>
                <w:rFonts w:eastAsia="Times New Roman" w:cs="Times New Roman"/>
                <w:b/>
                <w:color w:val="000000"/>
                <w:sz w:val="22"/>
                <w:szCs w:val="22"/>
                <w:lang w:val="en-US"/>
              </w:rPr>
              <w:lastRenderedPageBreak/>
              <w:t>management Committee of the JP on Children, Food Security and Nutrition</w:t>
            </w:r>
            <w:r w:rsidRPr="00F4187B">
              <w:rPr>
                <w:rFonts w:eastAsia="Times New Roman" w:cs="Times New Roman"/>
                <w:b/>
                <w:bCs/>
                <w:color w:val="000000"/>
                <w:sz w:val="22"/>
                <w:szCs w:val="22"/>
                <w:lang w:val="en-US"/>
              </w:rPr>
              <w:t xml:space="preserve"> Ministry of Development and Social Inclusion (MIDIS), Peru</w:t>
            </w: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000000"/>
                <w:sz w:val="22"/>
                <w:szCs w:val="22"/>
                <w:lang w:val="en-US"/>
              </w:rPr>
            </w:pPr>
          </w:p>
          <w:p w:rsidR="00130750" w:rsidRPr="00F4187B" w:rsidRDefault="007B38AB" w:rsidP="00ED75EA">
            <w:pPr>
              <w:cnfStyle w:val="000000100000" w:firstRow="0" w:lastRow="0" w:firstColumn="0" w:lastColumn="0" w:oddVBand="0" w:evenVBand="0" w:oddHBand="1" w:evenHBand="0" w:firstRowFirstColumn="0" w:firstRowLastColumn="0" w:lastRowFirstColumn="0" w:lastRowLastColumn="0"/>
              <w:rPr>
                <w:rFonts w:cs="Arial"/>
                <w:b/>
                <w:color w:val="0000FF"/>
                <w:sz w:val="22"/>
                <w:szCs w:val="22"/>
                <w:lang w:val="en-US"/>
              </w:rPr>
            </w:pPr>
            <w:hyperlink r:id="rId73" w:history="1">
              <w:r w:rsidR="00130750" w:rsidRPr="00F4187B">
                <w:rPr>
                  <w:rFonts w:cs="Arial"/>
                  <w:b/>
                  <w:color w:val="0000FF"/>
                  <w:sz w:val="22"/>
                  <w:szCs w:val="22"/>
                  <w:lang w:val="en-US"/>
                </w:rPr>
                <w:t>atolmos@midis.gob.pe</w:t>
              </w:r>
            </w:hyperlink>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Arial"/>
                <w:color w:val="262626"/>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rFonts w:cs="Lucida Grande"/>
                <w:b/>
                <w:color w:val="000000"/>
                <w:sz w:val="22"/>
                <w:szCs w:val="22"/>
              </w:rPr>
            </w:pPr>
          </w:p>
        </w:tc>
        <w:tc>
          <w:tcPr>
            <w:tcW w:w="7395" w:type="dxa"/>
            <w:gridSpan w:val="2"/>
          </w:tcPr>
          <w:p w:rsidR="00130750" w:rsidRPr="008F7A94" w:rsidRDefault="00130750" w:rsidP="00ED75EA">
            <w:pPr>
              <w:spacing w:beforeLines="1" w:before="2" w:afterLines="1" w:after="2"/>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Pr>
                <w:bCs/>
                <w:sz w:val="22"/>
                <w:szCs w:val="22"/>
                <w:lang w:val="en-US"/>
              </w:rPr>
              <w:lastRenderedPageBreak/>
              <w:t xml:space="preserve">Alfonso Tolmos is the </w:t>
            </w:r>
            <w:r w:rsidRPr="008F7A94">
              <w:rPr>
                <w:bCs/>
                <w:sz w:val="22"/>
                <w:szCs w:val="22"/>
                <w:lang w:val="en-US"/>
              </w:rPr>
              <w:t>General Director of Politics and Strategies at the Ministry of D</w:t>
            </w:r>
            <w:r>
              <w:rPr>
                <w:bCs/>
                <w:sz w:val="22"/>
                <w:szCs w:val="22"/>
                <w:lang w:val="en-US"/>
              </w:rPr>
              <w:t xml:space="preserve">evelopment and Social Inclusion of Peru. He is also </w:t>
            </w:r>
            <w:r w:rsidRPr="008F7A94">
              <w:rPr>
                <w:bCs/>
                <w:sz w:val="22"/>
                <w:szCs w:val="22"/>
                <w:lang w:val="en-US"/>
              </w:rPr>
              <w:t xml:space="preserve">Director at COFIDE </w:t>
            </w:r>
            <w:r w:rsidRPr="008F7A94">
              <w:rPr>
                <w:bCs/>
                <w:sz w:val="22"/>
                <w:szCs w:val="22"/>
                <w:lang w:val="en-US"/>
              </w:rPr>
              <w:lastRenderedPageBreak/>
              <w:t>(Financial Corporation for Development)</w:t>
            </w:r>
            <w:r>
              <w:rPr>
                <w:bCs/>
                <w:sz w:val="22"/>
                <w:szCs w:val="22"/>
                <w:lang w:val="en-US"/>
              </w:rPr>
              <w:t>.</w:t>
            </w:r>
          </w:p>
          <w:p w:rsidR="00130750" w:rsidRPr="00A02E8F" w:rsidRDefault="00130750" w:rsidP="00ED75EA">
            <w:pPr>
              <w:spacing w:beforeLines="1" w:before="2" w:afterLines="1" w:after="2"/>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sidRPr="008F7A94">
              <w:rPr>
                <w:bCs/>
                <w:sz w:val="22"/>
                <w:szCs w:val="22"/>
                <w:lang w:val="en-US"/>
              </w:rPr>
              <w:t>Former</w:t>
            </w:r>
            <w:r>
              <w:rPr>
                <w:bCs/>
                <w:sz w:val="22"/>
                <w:szCs w:val="22"/>
                <w:lang w:val="en-US"/>
              </w:rPr>
              <w:t>ly, he has been</w:t>
            </w:r>
            <w:r w:rsidRPr="008F7A94">
              <w:rPr>
                <w:bCs/>
                <w:sz w:val="22"/>
                <w:szCs w:val="22"/>
                <w:lang w:val="en-US"/>
              </w:rPr>
              <w:t xml:space="preserve"> Director General of Investment Politics at the Ministry of Economy and Finance</w:t>
            </w:r>
            <w:r>
              <w:rPr>
                <w:bCs/>
                <w:sz w:val="22"/>
                <w:szCs w:val="22"/>
                <w:lang w:val="en-US"/>
              </w:rPr>
              <w:t xml:space="preserve">.; Rural Development </w:t>
            </w:r>
            <w:r w:rsidRPr="00A02E8F">
              <w:rPr>
                <w:bCs/>
                <w:sz w:val="22"/>
                <w:szCs w:val="22"/>
                <w:lang w:val="en-US"/>
              </w:rPr>
              <w:t>and Disast</w:t>
            </w:r>
            <w:r>
              <w:rPr>
                <w:bCs/>
                <w:sz w:val="22"/>
                <w:szCs w:val="22"/>
                <w:lang w:val="en-US"/>
              </w:rPr>
              <w:t>er Risk Management Specialist at the</w:t>
            </w:r>
            <w:r w:rsidRPr="00A02E8F">
              <w:rPr>
                <w:bCs/>
                <w:sz w:val="22"/>
                <w:szCs w:val="22"/>
                <w:lang w:val="en-US"/>
              </w:rPr>
              <w:t xml:space="preserve"> Inter-American Development Bank</w:t>
            </w:r>
            <w:r>
              <w:rPr>
                <w:bCs/>
                <w:sz w:val="22"/>
                <w:szCs w:val="22"/>
                <w:lang w:val="en-US"/>
              </w:rPr>
              <w:t xml:space="preserve"> and </w:t>
            </w:r>
          </w:p>
          <w:p w:rsidR="00130750" w:rsidRPr="00A02E8F" w:rsidRDefault="00130750" w:rsidP="00ED75EA">
            <w:pPr>
              <w:spacing w:beforeLines="1" w:before="2" w:afterLines="1" w:after="2"/>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Pr>
                <w:bCs/>
                <w:sz w:val="22"/>
                <w:szCs w:val="22"/>
                <w:lang w:val="en-US"/>
              </w:rPr>
              <w:t>A</w:t>
            </w:r>
            <w:r w:rsidRPr="00A02E8F">
              <w:rPr>
                <w:bCs/>
                <w:sz w:val="22"/>
                <w:szCs w:val="22"/>
                <w:lang w:val="en-US"/>
              </w:rPr>
              <w:t>dvisor for the Secretary of Public Man</w:t>
            </w:r>
            <w:r>
              <w:rPr>
                <w:bCs/>
                <w:sz w:val="22"/>
                <w:szCs w:val="22"/>
                <w:lang w:val="en-US"/>
              </w:rPr>
              <w:t xml:space="preserve">agement for the Office of the Prime </w:t>
            </w:r>
            <w:r w:rsidRPr="00A02E8F">
              <w:rPr>
                <w:bCs/>
                <w:sz w:val="22"/>
                <w:szCs w:val="22"/>
                <w:lang w:val="en-US"/>
              </w:rPr>
              <w:t>Minister</w:t>
            </w:r>
            <w:r>
              <w:rPr>
                <w:bCs/>
                <w:sz w:val="22"/>
                <w:szCs w:val="22"/>
                <w:lang w:val="en-US"/>
              </w:rPr>
              <w:t xml:space="preserve"> of</w:t>
            </w:r>
            <w:r w:rsidRPr="00A02E8F">
              <w:rPr>
                <w:bCs/>
                <w:sz w:val="22"/>
                <w:szCs w:val="22"/>
                <w:lang w:val="en-US"/>
              </w:rPr>
              <w:t xml:space="preserve"> Peru</w:t>
            </w:r>
            <w:r>
              <w:rPr>
                <w:bCs/>
                <w:sz w:val="22"/>
                <w:szCs w:val="22"/>
                <w:lang w:val="en-US"/>
              </w:rPr>
              <w:t>.</w:t>
            </w:r>
            <w:r w:rsidRPr="00A02E8F">
              <w:rPr>
                <w:bCs/>
                <w:sz w:val="22"/>
                <w:szCs w:val="22"/>
                <w:lang w:val="en-US"/>
              </w:rPr>
              <w:t xml:space="preserve"> </w:t>
            </w:r>
            <w:r>
              <w:rPr>
                <w:bCs/>
                <w:sz w:val="22"/>
                <w:szCs w:val="22"/>
                <w:lang w:val="en-US"/>
              </w:rPr>
              <w:t xml:space="preserve"> He has also been </w:t>
            </w:r>
            <w:r w:rsidRPr="00A02E8F">
              <w:rPr>
                <w:bCs/>
                <w:sz w:val="22"/>
                <w:szCs w:val="22"/>
                <w:lang w:val="en-US"/>
              </w:rPr>
              <w:t>Consumer &amp; Market Knowledge D</w:t>
            </w:r>
            <w:r>
              <w:rPr>
                <w:bCs/>
                <w:sz w:val="22"/>
                <w:szCs w:val="22"/>
                <w:lang w:val="en-US"/>
              </w:rPr>
              <w:t>e</w:t>
            </w:r>
            <w:r w:rsidRPr="00A02E8F">
              <w:rPr>
                <w:bCs/>
                <w:sz w:val="22"/>
                <w:szCs w:val="22"/>
                <w:lang w:val="en-US"/>
              </w:rPr>
              <w:t>p</w:t>
            </w:r>
            <w:r>
              <w:rPr>
                <w:bCs/>
                <w:sz w:val="22"/>
                <w:szCs w:val="22"/>
                <w:lang w:val="en-US"/>
              </w:rPr>
              <w:t>ar</w:t>
            </w:r>
            <w:r w:rsidRPr="00A02E8F">
              <w:rPr>
                <w:bCs/>
                <w:sz w:val="22"/>
                <w:szCs w:val="22"/>
                <w:lang w:val="en-US"/>
              </w:rPr>
              <w:t>t</w:t>
            </w:r>
            <w:r>
              <w:rPr>
                <w:bCs/>
                <w:sz w:val="22"/>
                <w:szCs w:val="22"/>
                <w:lang w:val="en-US"/>
              </w:rPr>
              <w:t>ment</w:t>
            </w:r>
            <w:r w:rsidRPr="00A02E8F">
              <w:rPr>
                <w:bCs/>
                <w:sz w:val="22"/>
                <w:szCs w:val="22"/>
                <w:lang w:val="en-US"/>
              </w:rPr>
              <w:t xml:space="preserve"> </w:t>
            </w:r>
            <w:r>
              <w:rPr>
                <w:bCs/>
                <w:sz w:val="22"/>
                <w:szCs w:val="22"/>
                <w:lang w:val="en-US"/>
              </w:rPr>
              <w:t xml:space="preserve">Manager of </w:t>
            </w:r>
            <w:r w:rsidRPr="00A02E8F">
              <w:rPr>
                <w:bCs/>
                <w:sz w:val="22"/>
                <w:szCs w:val="22"/>
                <w:lang w:val="en-US"/>
              </w:rPr>
              <w:t xml:space="preserve"> Procter &amp; Gamble </w:t>
            </w:r>
          </w:p>
          <w:p w:rsidR="00130750" w:rsidRPr="00A02E8F" w:rsidRDefault="00130750" w:rsidP="00ED75EA">
            <w:pPr>
              <w:spacing w:beforeLines="1" w:before="2" w:afterLines="1" w:after="2"/>
              <w:jc w:val="both"/>
              <w:cnfStyle w:val="000000100000" w:firstRow="0" w:lastRow="0" w:firstColumn="0" w:lastColumn="0" w:oddVBand="0" w:evenVBand="0" w:oddHBand="1" w:evenHBand="0" w:firstRowFirstColumn="0" w:firstRowLastColumn="0" w:lastRowFirstColumn="0" w:lastRowLastColumn="0"/>
              <w:rPr>
                <w:bCs/>
                <w:sz w:val="22"/>
                <w:szCs w:val="22"/>
                <w:lang w:val="en-US"/>
              </w:rPr>
            </w:pPr>
            <w:r>
              <w:rPr>
                <w:bCs/>
                <w:sz w:val="22"/>
                <w:szCs w:val="22"/>
                <w:lang w:val="en-US"/>
              </w:rPr>
              <w:t xml:space="preserve">Mr. Tolmos holds a </w:t>
            </w:r>
            <w:r w:rsidRPr="007520F4">
              <w:rPr>
                <w:bCs/>
                <w:sz w:val="22"/>
                <w:szCs w:val="22"/>
                <w:lang w:val="en-US"/>
              </w:rPr>
              <w:t>Master in Public Administration in International Dev</w:t>
            </w:r>
            <w:r>
              <w:rPr>
                <w:bCs/>
                <w:sz w:val="22"/>
                <w:szCs w:val="22"/>
                <w:lang w:val="en-US"/>
              </w:rPr>
              <w:t xml:space="preserve">elopment, Development Economic from the Kennedy School of Government at </w:t>
            </w:r>
            <w:r w:rsidRPr="00A02E8F">
              <w:rPr>
                <w:bCs/>
                <w:sz w:val="22"/>
                <w:szCs w:val="22"/>
                <w:lang w:val="en-US"/>
              </w:rPr>
              <w:t>Harvard University</w:t>
            </w:r>
            <w:r>
              <w:rPr>
                <w:bCs/>
                <w:sz w:val="22"/>
                <w:szCs w:val="22"/>
                <w:lang w:val="en-US"/>
              </w:rPr>
              <w:t>, and from the University of the Pacific.</w:t>
            </w:r>
            <w:r w:rsidRPr="00A02E8F">
              <w:rPr>
                <w:bCs/>
                <w:sz w:val="22"/>
                <w:szCs w:val="22"/>
                <w:lang w:val="en-US"/>
              </w:rPr>
              <w:t xml:space="preserve"> </w:t>
            </w:r>
          </w:p>
          <w:p w:rsidR="00130750" w:rsidRPr="00F4187B" w:rsidRDefault="00130750" w:rsidP="00ED75EA">
            <w:pPr>
              <w:spacing w:beforeLines="1" w:before="2" w:afterLines="1" w:after="2"/>
              <w:jc w:val="both"/>
              <w:cnfStyle w:val="000000100000" w:firstRow="0" w:lastRow="0" w:firstColumn="0" w:lastColumn="0" w:oddVBand="0" w:evenVBand="0" w:oddHBand="1" w:evenHBand="0" w:firstRowFirstColumn="0" w:firstRowLastColumn="0" w:lastRowFirstColumn="0" w:lastRowLastColumn="0"/>
              <w:rPr>
                <w:bCs/>
                <w:sz w:val="22"/>
                <w:szCs w:val="22"/>
                <w:lang w:val="en-US"/>
              </w:rPr>
            </w:pPr>
          </w:p>
        </w:tc>
      </w:tr>
      <w:tr w:rsidR="00130750" w:rsidRPr="004359BC" w:rsidTr="00ED75EA">
        <w:trPr>
          <w:trHeight w:val="2691"/>
        </w:trPr>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rPr>
                <w:sz w:val="22"/>
                <w:szCs w:val="22"/>
                <w:lang w:val="en-US"/>
              </w:rPr>
            </w:pPr>
            <w:r w:rsidRPr="00F4187B">
              <w:rPr>
                <w:sz w:val="22"/>
                <w:szCs w:val="22"/>
                <w:lang w:val="en-US"/>
              </w:rPr>
              <w:lastRenderedPageBreak/>
              <w:t>Claudio Tomasi</w:t>
            </w:r>
          </w:p>
          <w:p w:rsidR="00130750" w:rsidRPr="00F4187B" w:rsidRDefault="00130750" w:rsidP="00ED75EA">
            <w:pPr>
              <w:rPr>
                <w:sz w:val="22"/>
                <w:szCs w:val="22"/>
                <w:lang w:val="en-US"/>
              </w:rPr>
            </w:pPr>
          </w:p>
          <w:p w:rsidR="00130750" w:rsidRPr="00F4187B" w:rsidRDefault="00130750" w:rsidP="00ED75EA">
            <w:pPr>
              <w:rPr>
                <w:sz w:val="22"/>
                <w:szCs w:val="22"/>
                <w:lang w:val="en-US"/>
              </w:rPr>
            </w:pPr>
            <w:r w:rsidRPr="00F4187B">
              <w:rPr>
                <w:noProof/>
                <w:sz w:val="22"/>
                <w:szCs w:val="22"/>
                <w:lang w:val="en-US"/>
              </w:rPr>
              <w:t xml:space="preserve"> </w:t>
            </w:r>
            <w:r w:rsidRPr="00F4187B">
              <w:rPr>
                <w:noProof/>
                <w:lang w:val="en-US"/>
              </w:rPr>
              <w:drawing>
                <wp:inline distT="0" distB="0" distL="0" distR="0" wp14:anchorId="6795E6F2" wp14:editId="7CC9C0CE">
                  <wp:extent cx="804056" cy="952500"/>
                  <wp:effectExtent l="0" t="0" r="0" b="0"/>
                  <wp:docPr id="40" name="Picture 40" descr="Macintosh HD:Users:analuciaorozco79:Downloads:repersonalinfoforworkshopinformacinpersonalparatal:Claudio Tom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naluciaorozco79:Downloads:repersonalinfoforworkshopinformacinpersonalparatal:Claudio Tomasi.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16399" cy="967121"/>
                          </a:xfrm>
                          <a:prstGeom prst="rect">
                            <a:avLst/>
                          </a:prstGeom>
                          <a:noFill/>
                          <a:ln>
                            <a:noFill/>
                          </a:ln>
                        </pic:spPr>
                      </pic:pic>
                    </a:graphicData>
                  </a:graphic>
                </wp:inline>
              </w:drawing>
            </w:r>
          </w:p>
        </w:tc>
        <w:tc>
          <w:tcPr>
            <w:tcW w:w="3519" w:type="dxa"/>
          </w:tcPr>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sz w:val="22"/>
                <w:szCs w:val="22"/>
                <w:lang w:val="en-US"/>
              </w:rPr>
            </w:pPr>
            <w:r w:rsidRPr="00F4187B">
              <w:rPr>
                <w:b/>
                <w:sz w:val="22"/>
                <w:szCs w:val="22"/>
                <w:lang w:val="en-US"/>
              </w:rPr>
              <w:t>Deputy Representative UNDP Cuba</w:t>
            </w: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sz w:val="22"/>
                <w:szCs w:val="22"/>
                <w:lang w:val="en-US"/>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sz w:val="22"/>
                <w:szCs w:val="22"/>
                <w:lang w:val="en-US"/>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sz w:val="22"/>
                <w:szCs w:val="22"/>
                <w:lang w:val="en-US"/>
              </w:rPr>
            </w:pPr>
          </w:p>
          <w:p w:rsidR="00130750" w:rsidRPr="003C790A" w:rsidRDefault="00130750" w:rsidP="00ED75EA">
            <w:pPr>
              <w:widowControl w:val="0"/>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Arial"/>
                <w:color w:val="auto"/>
                <w:sz w:val="22"/>
                <w:szCs w:val="22"/>
                <w:lang w:val="en-US"/>
              </w:rPr>
            </w:pPr>
            <w:r w:rsidRPr="003C790A">
              <w:rPr>
                <w:rFonts w:cs="Arial"/>
                <w:color w:val="auto"/>
                <w:sz w:val="22"/>
                <w:szCs w:val="22"/>
                <w:lang w:val="en-US"/>
              </w:rPr>
              <w:t xml:space="preserve">Office: (53 7) 204 1493, and (53 7) 204 1513 </w:t>
            </w: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rFonts w:cs="Lucida Grande"/>
                <w:color w:val="000000"/>
                <w:sz w:val="22"/>
                <w:szCs w:val="22"/>
              </w:rPr>
            </w:pPr>
            <w:r w:rsidRPr="003C790A">
              <w:rPr>
                <w:rFonts w:cs="Arial"/>
                <w:color w:val="auto"/>
                <w:sz w:val="22"/>
                <w:szCs w:val="22"/>
                <w:lang w:val="en-US"/>
              </w:rPr>
              <w:t>E-mail:  </w:t>
            </w:r>
            <w:hyperlink r:id="rId75" w:history="1">
              <w:r w:rsidRPr="003C790A">
                <w:rPr>
                  <w:rFonts w:cs="Arial"/>
                  <w:color w:val="auto"/>
                  <w:sz w:val="22"/>
                  <w:szCs w:val="22"/>
                  <w:u w:val="single" w:color="0938C4"/>
                  <w:lang w:val="en-US"/>
                </w:rPr>
                <w:t>claudio.tomasi@undp.org</w:t>
              </w:r>
            </w:hyperlink>
          </w:p>
        </w:tc>
        <w:tc>
          <w:tcPr>
            <w:tcW w:w="7395" w:type="dxa"/>
            <w:gridSpan w:val="2"/>
          </w:tcPr>
          <w:p w:rsidR="00130750" w:rsidRPr="00F4187B" w:rsidRDefault="00130750" w:rsidP="00ED75EA">
            <w:pPr>
              <w:spacing w:beforeLines="1" w:before="2" w:afterLines="1" w:after="2"/>
              <w:jc w:val="both"/>
              <w:cnfStyle w:val="000000000000" w:firstRow="0" w:lastRow="0" w:firstColumn="0" w:lastColumn="0" w:oddVBand="0" w:evenVBand="0" w:oddHBand="0" w:evenHBand="0" w:firstRowFirstColumn="0" w:firstRowLastColumn="0" w:lastRowFirstColumn="0" w:lastRowLastColumn="0"/>
              <w:rPr>
                <w:bCs/>
                <w:sz w:val="22"/>
                <w:szCs w:val="22"/>
                <w:lang w:val="en-US"/>
              </w:rPr>
            </w:pPr>
            <w:r w:rsidRPr="00F4187B">
              <w:rPr>
                <w:sz w:val="22"/>
                <w:szCs w:val="22"/>
                <w:lang w:val="en-US"/>
              </w:rPr>
              <w:t>Born in Italy, UNDP Deputy Representative since 2012, previously he served as Deputy Representative at U</w:t>
            </w:r>
            <w:r>
              <w:rPr>
                <w:sz w:val="22"/>
                <w:szCs w:val="22"/>
                <w:lang w:val="en-US"/>
              </w:rPr>
              <w:t xml:space="preserve">NDP Nicaragua (2008-2012), and </w:t>
            </w:r>
            <w:r w:rsidRPr="00F4187B">
              <w:rPr>
                <w:sz w:val="22"/>
                <w:szCs w:val="22"/>
                <w:lang w:val="en-US"/>
              </w:rPr>
              <w:t>at UNDP Dominican Republic (2002-2007) and Assistant R</w:t>
            </w:r>
            <w:r>
              <w:rPr>
                <w:sz w:val="22"/>
                <w:szCs w:val="22"/>
                <w:lang w:val="en-US"/>
              </w:rPr>
              <w:t xml:space="preserve">esident Representative (ARR-P) at UNDP Panama (2002). </w:t>
            </w:r>
            <w:r w:rsidRPr="00F4187B">
              <w:rPr>
                <w:sz w:val="22"/>
                <w:szCs w:val="22"/>
                <w:lang w:val="en-US"/>
              </w:rPr>
              <w:t xml:space="preserve">He has also been Manager for Civil Society Project, European Commission in India, and worked as a consultant for ODI Sustainable Livelihoods, for the Overseas Development Institute (ODI), UK, and investigation on Human Rights for Amnesty International (AI), International Secretariat, UK.  Mr. Tomasi holds a Master in Development Studies, from the University of London, and Social Planning Degree from University of Sociology, Italy.   </w:t>
            </w:r>
          </w:p>
        </w:tc>
      </w:tr>
      <w:tr w:rsidR="00130750" w:rsidRPr="004359BC" w:rsidTr="00ED75EA">
        <w:trPr>
          <w:cnfStyle w:val="000000100000" w:firstRow="0" w:lastRow="0" w:firstColumn="0" w:lastColumn="0" w:oddVBand="0" w:evenVBand="0" w:oddHBand="1" w:evenHBand="0" w:firstRowFirstColumn="0" w:firstRowLastColumn="0" w:lastRowFirstColumn="0" w:lastRowLastColumn="0"/>
          <w:trHeight w:val="2392"/>
        </w:trPr>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rPr>
                <w:noProof/>
                <w:sz w:val="22"/>
                <w:szCs w:val="22"/>
              </w:rPr>
            </w:pPr>
            <w:r w:rsidRPr="00F4187B">
              <w:rPr>
                <w:noProof/>
                <w:sz w:val="22"/>
                <w:szCs w:val="22"/>
              </w:rPr>
              <w:t>Leonardo Vivas</w:t>
            </w:r>
          </w:p>
          <w:p w:rsidR="00130750" w:rsidRPr="00F4187B" w:rsidRDefault="00130750" w:rsidP="00ED75EA">
            <w:pPr>
              <w:rPr>
                <w:noProof/>
                <w:sz w:val="22"/>
                <w:szCs w:val="22"/>
              </w:rPr>
            </w:pPr>
          </w:p>
          <w:p w:rsidR="00130750" w:rsidRPr="00F4187B" w:rsidRDefault="00130750" w:rsidP="00ED75EA">
            <w:pPr>
              <w:rPr>
                <w:noProof/>
                <w:sz w:val="22"/>
                <w:szCs w:val="22"/>
              </w:rPr>
            </w:pPr>
            <w:r w:rsidRPr="00F4187B">
              <w:rPr>
                <w:noProof/>
                <w:lang w:val="en-US"/>
              </w:rPr>
              <w:drawing>
                <wp:inline distT="0" distB="0" distL="0" distR="0" wp14:anchorId="7CFA52E1" wp14:editId="2A4A7F05">
                  <wp:extent cx="914400" cy="102870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l="11111" t="10000"/>
                          <a:stretch/>
                        </pic:blipFill>
                        <pic:spPr bwMode="auto">
                          <a:xfrm>
                            <a:off x="0" y="0"/>
                            <a:ext cx="914400" cy="10287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19" w:type="dxa"/>
          </w:tcPr>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bCs/>
                <w:sz w:val="22"/>
                <w:szCs w:val="22"/>
                <w:lang w:val="en-US"/>
              </w:rPr>
            </w:pPr>
            <w:r w:rsidRPr="00F4187B">
              <w:rPr>
                <w:b/>
                <w:bCs/>
                <w:sz w:val="22"/>
                <w:szCs w:val="22"/>
                <w:lang w:val="en-US"/>
              </w:rPr>
              <w:t>Director LATAM Initiative, Carr Center for Human Rights Policy Harvard Kennedy School. Harvard University</w:t>
            </w: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bCs/>
                <w:sz w:val="22"/>
                <w:szCs w:val="22"/>
                <w:lang w:val="en-US"/>
              </w:rPr>
            </w:pPr>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bCs/>
                <w:sz w:val="22"/>
                <w:szCs w:val="22"/>
                <w:lang w:val="en-US"/>
              </w:rPr>
            </w:pPr>
          </w:p>
          <w:p w:rsidR="00130750" w:rsidRPr="00F4187B" w:rsidRDefault="007B38AB" w:rsidP="00ED75EA">
            <w:pPr>
              <w:cnfStyle w:val="000000100000" w:firstRow="0" w:lastRow="0" w:firstColumn="0" w:lastColumn="0" w:oddVBand="0" w:evenVBand="0" w:oddHBand="1" w:evenHBand="0" w:firstRowFirstColumn="0" w:firstRowLastColumn="0" w:lastRowFirstColumn="0" w:lastRowLastColumn="0"/>
              <w:rPr>
                <w:rFonts w:cs="Lucida Grande"/>
                <w:color w:val="000000"/>
                <w:sz w:val="22"/>
                <w:szCs w:val="22"/>
              </w:rPr>
            </w:pPr>
            <w:hyperlink r:id="rId77" w:history="1">
              <w:r w:rsidR="00130750" w:rsidRPr="00F4187B">
                <w:rPr>
                  <w:rStyle w:val="Hyperlink"/>
                  <w:rFonts w:cs="Lucida Grande"/>
                  <w:sz w:val="22"/>
                  <w:szCs w:val="22"/>
                </w:rPr>
                <w:t>leonardo_vivas@harvard.edu</w:t>
              </w:r>
            </w:hyperlink>
          </w:p>
          <w:p w:rsidR="00130750" w:rsidRPr="00F4187B" w:rsidRDefault="00130750" w:rsidP="00ED75EA">
            <w:pPr>
              <w:cnfStyle w:val="000000100000" w:firstRow="0" w:lastRow="0" w:firstColumn="0" w:lastColumn="0" w:oddVBand="0" w:evenVBand="0" w:oddHBand="1" w:evenHBand="0" w:firstRowFirstColumn="0" w:firstRowLastColumn="0" w:lastRowFirstColumn="0" w:lastRowLastColumn="0"/>
              <w:rPr>
                <w:b/>
                <w:bCs/>
                <w:sz w:val="22"/>
                <w:szCs w:val="22"/>
                <w:lang w:val="en-US"/>
              </w:rPr>
            </w:pPr>
          </w:p>
        </w:tc>
        <w:tc>
          <w:tcPr>
            <w:tcW w:w="7395" w:type="dxa"/>
            <w:gridSpan w:val="2"/>
          </w:tcPr>
          <w:p w:rsidR="00130750" w:rsidRPr="00F4187B" w:rsidRDefault="00130750" w:rsidP="00ED75EA">
            <w:pPr>
              <w:jc w:val="both"/>
              <w:cnfStyle w:val="000000100000" w:firstRow="0" w:lastRow="0" w:firstColumn="0" w:lastColumn="0" w:oddVBand="0" w:evenVBand="0" w:oddHBand="1" w:evenHBand="0" w:firstRowFirstColumn="0" w:firstRowLastColumn="0" w:lastRowFirstColumn="0" w:lastRowLastColumn="0"/>
              <w:rPr>
                <w:rFonts w:cs="Helvetica Neue"/>
                <w:color w:val="646464"/>
                <w:sz w:val="22"/>
                <w:szCs w:val="22"/>
                <w:lang w:val="en-US"/>
              </w:rPr>
            </w:pPr>
            <w:r w:rsidRPr="00F4187B">
              <w:rPr>
                <w:sz w:val="22"/>
                <w:szCs w:val="22"/>
                <w:lang w:val="en-GB"/>
              </w:rPr>
              <w:t>Leonardo Vivas is the director of the Latin America Program in the Carr Center for Human Rights Policy at the Harvard Kennedy School. His career has always been connected to development, either in government (he was director of industry in the Development Ministry of Venezuela), in the non</w:t>
            </w:r>
            <w:r>
              <w:rPr>
                <w:sz w:val="22"/>
                <w:szCs w:val="22"/>
                <w:lang w:val="en-GB"/>
              </w:rPr>
              <w:t>-</w:t>
            </w:r>
            <w:r w:rsidRPr="00F4187B">
              <w:rPr>
                <w:sz w:val="22"/>
                <w:szCs w:val="22"/>
                <w:lang w:val="en-GB"/>
              </w:rPr>
              <w:t>profit world (founder of Venezuela Competitiva and Latin Roots in Boston, MA) or lately in the Kennedy School where he conducts research about different issues, such as the impact of drug trafficking in Mexico in governance of border cities and about human rights and development.</w:t>
            </w:r>
          </w:p>
        </w:tc>
      </w:tr>
      <w:tr w:rsidR="00130750" w:rsidRPr="004359BC" w:rsidTr="00ED75EA">
        <w:trPr>
          <w:trHeight w:val="2392"/>
        </w:trPr>
        <w:tc>
          <w:tcPr>
            <w:cnfStyle w:val="001000000000" w:firstRow="0" w:lastRow="0" w:firstColumn="1" w:lastColumn="0" w:oddVBand="0" w:evenVBand="0" w:oddHBand="0" w:evenHBand="0" w:firstRowFirstColumn="0" w:firstRowLastColumn="0" w:lastRowFirstColumn="0" w:lastRowLastColumn="0"/>
            <w:tcW w:w="2235" w:type="dxa"/>
          </w:tcPr>
          <w:p w:rsidR="00130750" w:rsidRPr="00F4187B" w:rsidRDefault="00130750" w:rsidP="00ED75EA">
            <w:pPr>
              <w:rPr>
                <w:sz w:val="22"/>
                <w:szCs w:val="22"/>
                <w:lang w:val="en-US"/>
              </w:rPr>
            </w:pPr>
            <w:r w:rsidRPr="00F4187B">
              <w:rPr>
                <w:sz w:val="22"/>
                <w:szCs w:val="22"/>
                <w:lang w:val="en-US"/>
              </w:rPr>
              <w:lastRenderedPageBreak/>
              <w:t xml:space="preserve">Nancy Walters </w:t>
            </w:r>
          </w:p>
          <w:p w:rsidR="00130750" w:rsidRPr="00F4187B" w:rsidRDefault="00130750" w:rsidP="00ED75EA">
            <w:pPr>
              <w:rPr>
                <w:sz w:val="22"/>
                <w:szCs w:val="22"/>
                <w:lang w:val="en-US"/>
              </w:rPr>
            </w:pPr>
          </w:p>
          <w:p w:rsidR="00130750" w:rsidRPr="00F4187B" w:rsidRDefault="00130750" w:rsidP="00ED75EA">
            <w:pPr>
              <w:rPr>
                <w:sz w:val="22"/>
                <w:szCs w:val="22"/>
                <w:lang w:val="en-US"/>
              </w:rPr>
            </w:pPr>
            <w:r w:rsidRPr="00F4187B">
              <w:rPr>
                <w:noProof/>
                <w:lang w:val="en-US"/>
              </w:rPr>
              <w:drawing>
                <wp:inline distT="0" distB="0" distL="0" distR="0" wp14:anchorId="6C45D77A" wp14:editId="4E6841A8">
                  <wp:extent cx="915670" cy="981075"/>
                  <wp:effectExtent l="0" t="0" r="0" b="9525"/>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17931" cy="983497"/>
                          </a:xfrm>
                          <a:prstGeom prst="rect">
                            <a:avLst/>
                          </a:prstGeom>
                          <a:noFill/>
                          <a:ln>
                            <a:noFill/>
                          </a:ln>
                        </pic:spPr>
                      </pic:pic>
                    </a:graphicData>
                  </a:graphic>
                </wp:inline>
              </w:drawing>
            </w:r>
          </w:p>
        </w:tc>
        <w:tc>
          <w:tcPr>
            <w:tcW w:w="3519" w:type="dxa"/>
          </w:tcPr>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bCs/>
                <w:sz w:val="22"/>
                <w:szCs w:val="22"/>
              </w:rPr>
            </w:pPr>
            <w:r w:rsidRPr="00F4187B">
              <w:rPr>
                <w:b/>
                <w:bCs/>
                <w:sz w:val="22"/>
                <w:szCs w:val="22"/>
              </w:rPr>
              <w:t>UN REACH</w:t>
            </w: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bCs/>
                <w:sz w:val="22"/>
                <w:szCs w:val="22"/>
              </w:rPr>
            </w:pPr>
            <w:r w:rsidRPr="00F4187B">
              <w:rPr>
                <w:b/>
                <w:bCs/>
                <w:sz w:val="22"/>
                <w:szCs w:val="22"/>
              </w:rPr>
              <w:t>Global Coordinator</w:t>
            </w: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bCs/>
                <w:sz w:val="22"/>
                <w:szCs w:val="22"/>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bCs/>
                <w:sz w:val="22"/>
                <w:szCs w:val="22"/>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bCs/>
                <w:sz w:val="22"/>
                <w:szCs w:val="22"/>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bCs/>
                <w:sz w:val="22"/>
                <w:szCs w:val="22"/>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bCs/>
                <w:sz w:val="22"/>
                <w:szCs w:val="22"/>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bCs/>
                <w:sz w:val="22"/>
                <w:szCs w:val="22"/>
              </w:rPr>
            </w:pPr>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bCs/>
                <w:sz w:val="22"/>
                <w:szCs w:val="22"/>
              </w:rPr>
            </w:pPr>
          </w:p>
          <w:p w:rsidR="00130750" w:rsidRPr="00F4187B" w:rsidRDefault="007B38AB" w:rsidP="00ED75EA">
            <w:pPr>
              <w:cnfStyle w:val="000000000000" w:firstRow="0" w:lastRow="0" w:firstColumn="0" w:lastColumn="0" w:oddVBand="0" w:evenVBand="0" w:oddHBand="0" w:evenHBand="0" w:firstRowFirstColumn="0" w:firstRowLastColumn="0" w:lastRowFirstColumn="0" w:lastRowLastColumn="0"/>
              <w:rPr>
                <w:rFonts w:cs="Calibri"/>
                <w:color w:val="17366B"/>
                <w:sz w:val="22"/>
                <w:szCs w:val="22"/>
              </w:rPr>
            </w:pPr>
            <w:hyperlink r:id="rId79" w:history="1">
              <w:r w:rsidR="00130750" w:rsidRPr="00F4187B">
                <w:rPr>
                  <w:rStyle w:val="Hyperlink"/>
                  <w:rFonts w:cs="Calibri"/>
                  <w:sz w:val="22"/>
                  <w:szCs w:val="22"/>
                </w:rPr>
                <w:t>nancy.walters@wfp.org</w:t>
              </w:r>
            </w:hyperlink>
          </w:p>
          <w:p w:rsidR="00130750" w:rsidRPr="00F4187B" w:rsidRDefault="00130750" w:rsidP="00ED75EA">
            <w:pPr>
              <w:cnfStyle w:val="000000000000" w:firstRow="0" w:lastRow="0" w:firstColumn="0" w:lastColumn="0" w:oddVBand="0" w:evenVBand="0" w:oddHBand="0" w:evenHBand="0" w:firstRowFirstColumn="0" w:firstRowLastColumn="0" w:lastRowFirstColumn="0" w:lastRowLastColumn="0"/>
              <w:rPr>
                <w:b/>
                <w:sz w:val="22"/>
                <w:szCs w:val="22"/>
                <w:lang w:val="en-US"/>
              </w:rPr>
            </w:pPr>
            <w:r w:rsidRPr="003C790A">
              <w:rPr>
                <w:rFonts w:cs="Calibri"/>
                <w:color w:val="auto"/>
                <w:sz w:val="22"/>
                <w:szCs w:val="22"/>
                <w:lang w:val="en-US"/>
              </w:rPr>
              <w:t>Work: +39 06 6513 2988</w:t>
            </w:r>
          </w:p>
        </w:tc>
        <w:tc>
          <w:tcPr>
            <w:tcW w:w="7395" w:type="dxa"/>
            <w:gridSpan w:val="2"/>
          </w:tcPr>
          <w:p w:rsidR="00130750" w:rsidRPr="00F4187B" w:rsidRDefault="00130750" w:rsidP="00ED75EA">
            <w:pPr>
              <w:jc w:val="both"/>
              <w:cnfStyle w:val="000000000000" w:firstRow="0" w:lastRow="0" w:firstColumn="0" w:lastColumn="0" w:oddVBand="0" w:evenVBand="0" w:oddHBand="0" w:evenHBand="0" w:firstRowFirstColumn="0" w:firstRowLastColumn="0" w:lastRowFirstColumn="0" w:lastRowLastColumn="0"/>
              <w:rPr>
                <w:b/>
                <w:bCs/>
                <w:sz w:val="22"/>
                <w:szCs w:val="22"/>
                <w:lang w:val="en-US"/>
              </w:rPr>
            </w:pPr>
            <w:r w:rsidRPr="00F4187B">
              <w:rPr>
                <w:color w:val="auto"/>
                <w:sz w:val="22"/>
                <w:szCs w:val="22"/>
                <w:lang w:val="en-US"/>
              </w:rPr>
              <w:t>Nancy Walters is Global Coordinator for REACH (Renewed Efforts Against Child Hunger and Und</w:t>
            </w:r>
            <w:r>
              <w:rPr>
                <w:color w:val="auto"/>
                <w:sz w:val="22"/>
                <w:szCs w:val="22"/>
                <w:lang w:val="en-US"/>
              </w:rPr>
              <w:t>ernutrition). REACH is an inter-</w:t>
            </w:r>
            <w:r w:rsidRPr="00F4187B">
              <w:rPr>
                <w:color w:val="auto"/>
                <w:sz w:val="22"/>
                <w:szCs w:val="22"/>
                <w:lang w:val="en-US"/>
              </w:rPr>
              <w:t>agency</w:t>
            </w:r>
            <w:r>
              <w:rPr>
                <w:color w:val="auto"/>
                <w:sz w:val="22"/>
                <w:szCs w:val="22"/>
                <w:lang w:val="en-US"/>
              </w:rPr>
              <w:t xml:space="preserve"> initiative, initiated by FAO</w:t>
            </w:r>
            <w:r w:rsidRPr="00F4187B">
              <w:rPr>
                <w:color w:val="auto"/>
                <w:sz w:val="22"/>
                <w:szCs w:val="22"/>
                <w:lang w:val="en-US"/>
              </w:rPr>
              <w:t>, WFP, UNICEF and WHO to support the scale u</w:t>
            </w:r>
            <w:r>
              <w:rPr>
                <w:color w:val="auto"/>
                <w:sz w:val="22"/>
                <w:szCs w:val="22"/>
                <w:lang w:val="en-US"/>
              </w:rPr>
              <w:t>p of efforts to end child under-</w:t>
            </w:r>
            <w:r w:rsidRPr="00F4187B">
              <w:rPr>
                <w:color w:val="auto"/>
                <w:sz w:val="22"/>
                <w:szCs w:val="22"/>
                <w:lang w:val="en-US"/>
              </w:rPr>
              <w:t>nutrition. Ms. Walters, a Canadian, has over 25 years of experience on a range of international development and humanitarian programmes with a special interest in results management, strategic partnerships and food and nutrition security. She has worked most recently as WFP Country Director in Mali and over her career has served as Senior Regional Programme Adviser for Afghanistan, Pakistan, Tajikistan and Iran, and as Programme Officer in Ghana and Lesotho. She has served in a number of corporate roles, most recently as the WFP Chief of the School Feeding Service in the Policy, Planning and Strategy Division developing policy, strategy and global partnerships in school based meals, health and nutrition and also served as Chair of the UNSCN School Age Children Working Group.</w:t>
            </w:r>
          </w:p>
        </w:tc>
      </w:tr>
    </w:tbl>
    <w:p w:rsidR="00130750" w:rsidRPr="00F4187B" w:rsidRDefault="00130750" w:rsidP="00130750">
      <w:pPr>
        <w:rPr>
          <w:rFonts w:cs="Calibri"/>
          <w:lang w:val="en-US"/>
        </w:rPr>
      </w:pPr>
    </w:p>
    <w:p w:rsidR="00130750" w:rsidRDefault="00130750" w:rsidP="00371D01">
      <w:pPr>
        <w:jc w:val="both"/>
        <w:rPr>
          <w:rFonts w:ascii="Times New Roman" w:hAnsi="Times New Roman" w:cs="Times New Roman"/>
          <w:b/>
          <w:sz w:val="28"/>
          <w:szCs w:val="28"/>
          <w:lang w:val="en-US"/>
        </w:rPr>
      </w:pPr>
    </w:p>
    <w:p w:rsidR="00130750" w:rsidRDefault="00130750" w:rsidP="00371D01">
      <w:pPr>
        <w:jc w:val="both"/>
        <w:rPr>
          <w:rFonts w:ascii="Times New Roman" w:hAnsi="Times New Roman" w:cs="Times New Roman"/>
          <w:b/>
          <w:sz w:val="28"/>
          <w:szCs w:val="28"/>
          <w:lang w:val="en-US"/>
        </w:rPr>
      </w:pPr>
    </w:p>
    <w:p w:rsidR="00130750" w:rsidRDefault="00130750" w:rsidP="00371D01">
      <w:pPr>
        <w:jc w:val="both"/>
        <w:rPr>
          <w:rFonts w:ascii="Times New Roman" w:hAnsi="Times New Roman" w:cs="Times New Roman"/>
          <w:b/>
          <w:sz w:val="28"/>
          <w:szCs w:val="28"/>
          <w:lang w:val="en-US"/>
        </w:rPr>
      </w:pPr>
    </w:p>
    <w:p w:rsidR="00130750" w:rsidRDefault="00130750" w:rsidP="00371D01">
      <w:pPr>
        <w:jc w:val="both"/>
        <w:rPr>
          <w:rFonts w:ascii="Times New Roman" w:hAnsi="Times New Roman" w:cs="Times New Roman"/>
          <w:b/>
          <w:sz w:val="28"/>
          <w:szCs w:val="28"/>
          <w:lang w:val="en-US"/>
        </w:rPr>
      </w:pPr>
    </w:p>
    <w:p w:rsidR="00130750" w:rsidRDefault="00130750" w:rsidP="00371D01">
      <w:pPr>
        <w:jc w:val="both"/>
        <w:rPr>
          <w:rFonts w:ascii="Times New Roman" w:hAnsi="Times New Roman" w:cs="Times New Roman"/>
          <w:b/>
          <w:sz w:val="28"/>
          <w:szCs w:val="28"/>
          <w:lang w:val="en-US"/>
        </w:rPr>
      </w:pPr>
    </w:p>
    <w:p w:rsidR="0098559B" w:rsidRDefault="0098559B" w:rsidP="00371D01">
      <w:pPr>
        <w:jc w:val="both"/>
        <w:rPr>
          <w:rFonts w:ascii="Times New Roman" w:hAnsi="Times New Roman" w:cs="Times New Roman"/>
          <w:b/>
          <w:sz w:val="28"/>
          <w:szCs w:val="28"/>
          <w:lang w:val="en-US"/>
        </w:rPr>
      </w:pPr>
    </w:p>
    <w:p w:rsidR="0098559B" w:rsidRDefault="0098559B" w:rsidP="00371D01">
      <w:pPr>
        <w:jc w:val="both"/>
        <w:rPr>
          <w:rFonts w:ascii="Times New Roman" w:hAnsi="Times New Roman" w:cs="Times New Roman"/>
          <w:b/>
          <w:sz w:val="28"/>
          <w:szCs w:val="28"/>
          <w:lang w:val="en-US"/>
        </w:rPr>
      </w:pPr>
    </w:p>
    <w:p w:rsidR="0098559B" w:rsidRDefault="0098559B" w:rsidP="00371D01">
      <w:pPr>
        <w:jc w:val="both"/>
        <w:rPr>
          <w:rFonts w:ascii="Times New Roman" w:hAnsi="Times New Roman" w:cs="Times New Roman"/>
          <w:b/>
          <w:sz w:val="28"/>
          <w:szCs w:val="28"/>
          <w:lang w:val="en-US"/>
        </w:rPr>
      </w:pPr>
    </w:p>
    <w:p w:rsidR="0098559B" w:rsidRDefault="0098559B" w:rsidP="00371D01">
      <w:pPr>
        <w:jc w:val="both"/>
        <w:rPr>
          <w:rFonts w:ascii="Times New Roman" w:hAnsi="Times New Roman" w:cs="Times New Roman"/>
          <w:b/>
          <w:sz w:val="28"/>
          <w:szCs w:val="28"/>
          <w:lang w:val="en-US"/>
        </w:rPr>
      </w:pPr>
    </w:p>
    <w:p w:rsidR="0098559B" w:rsidRDefault="0098559B" w:rsidP="00371D01">
      <w:pPr>
        <w:jc w:val="both"/>
        <w:rPr>
          <w:rFonts w:ascii="Times New Roman" w:hAnsi="Times New Roman" w:cs="Times New Roman"/>
          <w:b/>
          <w:sz w:val="28"/>
          <w:szCs w:val="28"/>
          <w:lang w:val="en-US"/>
        </w:rPr>
      </w:pPr>
    </w:p>
    <w:p w:rsidR="0098559B" w:rsidRDefault="0098559B" w:rsidP="00371D01">
      <w:pPr>
        <w:jc w:val="both"/>
        <w:rPr>
          <w:rFonts w:ascii="Times New Roman" w:hAnsi="Times New Roman" w:cs="Times New Roman"/>
          <w:b/>
          <w:sz w:val="28"/>
          <w:szCs w:val="28"/>
          <w:lang w:val="en-US"/>
        </w:rPr>
      </w:pPr>
    </w:p>
    <w:p w:rsidR="0098559B" w:rsidRDefault="0098559B" w:rsidP="00371D01">
      <w:pPr>
        <w:jc w:val="both"/>
        <w:rPr>
          <w:rFonts w:ascii="Times New Roman" w:hAnsi="Times New Roman" w:cs="Times New Roman"/>
          <w:b/>
          <w:sz w:val="28"/>
          <w:szCs w:val="28"/>
          <w:lang w:val="en-US"/>
        </w:rPr>
      </w:pPr>
    </w:p>
    <w:p w:rsidR="0098559B" w:rsidRDefault="0098559B" w:rsidP="00371D01">
      <w:pPr>
        <w:jc w:val="both"/>
        <w:rPr>
          <w:rFonts w:ascii="Times New Roman" w:hAnsi="Times New Roman" w:cs="Times New Roman"/>
          <w:b/>
          <w:sz w:val="28"/>
          <w:szCs w:val="28"/>
          <w:lang w:val="en-US"/>
        </w:rPr>
      </w:pPr>
    </w:p>
    <w:p w:rsidR="0098559B" w:rsidRDefault="0098559B" w:rsidP="00371D01">
      <w:pPr>
        <w:jc w:val="both"/>
        <w:rPr>
          <w:rFonts w:ascii="Times New Roman" w:hAnsi="Times New Roman" w:cs="Times New Roman"/>
          <w:b/>
          <w:sz w:val="28"/>
          <w:szCs w:val="28"/>
          <w:lang w:val="en-US"/>
        </w:rPr>
      </w:pPr>
    </w:p>
    <w:p w:rsidR="0098559B" w:rsidRDefault="0098559B" w:rsidP="00371D01">
      <w:pPr>
        <w:jc w:val="both"/>
        <w:rPr>
          <w:rFonts w:ascii="Times New Roman" w:hAnsi="Times New Roman" w:cs="Times New Roman"/>
          <w:b/>
          <w:sz w:val="28"/>
          <w:szCs w:val="28"/>
          <w:lang w:val="en-US"/>
        </w:rPr>
      </w:pPr>
    </w:p>
    <w:p w:rsidR="0098559B" w:rsidRDefault="0098559B" w:rsidP="00371D01">
      <w:pPr>
        <w:jc w:val="both"/>
        <w:rPr>
          <w:rFonts w:ascii="Times New Roman" w:hAnsi="Times New Roman" w:cs="Times New Roman"/>
          <w:b/>
          <w:sz w:val="28"/>
          <w:szCs w:val="28"/>
          <w:lang w:val="en-US"/>
        </w:rPr>
        <w:sectPr w:rsidR="0098559B" w:rsidSect="00130750">
          <w:pgSz w:w="15840" w:h="12240" w:orient="landscape"/>
          <w:pgMar w:top="1440" w:right="1440" w:bottom="1440" w:left="1440" w:header="720" w:footer="720" w:gutter="0"/>
          <w:cols w:space="720"/>
          <w:docGrid w:linePitch="360"/>
        </w:sectPr>
      </w:pPr>
    </w:p>
    <w:p w:rsidR="0098559B" w:rsidRDefault="0098559B" w:rsidP="0098559B">
      <w:pPr>
        <w:jc w:val="center"/>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Annex IV: Participant’s Presentations</w:t>
      </w:r>
    </w:p>
    <w:p w:rsidR="005B1B4D" w:rsidRDefault="005B1B4D" w:rsidP="0098559B">
      <w:pPr>
        <w:jc w:val="center"/>
        <w:rPr>
          <w:rFonts w:ascii="Times New Roman" w:hAnsi="Times New Roman" w:cs="Times New Roman"/>
          <w:b/>
          <w:sz w:val="28"/>
          <w:szCs w:val="28"/>
          <w:lang w:val="en-US"/>
        </w:rPr>
      </w:pPr>
    </w:p>
    <w:p w:rsidR="005B1B4D" w:rsidRDefault="005B1B4D" w:rsidP="0098559B">
      <w:pPr>
        <w:jc w:val="center"/>
        <w:rPr>
          <w:rFonts w:ascii="Times New Roman" w:hAnsi="Times New Roman" w:cs="Times New Roman"/>
          <w:b/>
          <w:sz w:val="28"/>
          <w:szCs w:val="28"/>
          <w:lang w:val="en-US"/>
        </w:rPr>
      </w:pPr>
    </w:p>
    <w:p w:rsidR="005B1B4D" w:rsidRDefault="005B1B4D" w:rsidP="0098559B">
      <w:pPr>
        <w:jc w:val="center"/>
        <w:rPr>
          <w:rFonts w:ascii="Times New Roman" w:hAnsi="Times New Roman" w:cs="Times New Roman"/>
          <w:b/>
          <w:sz w:val="28"/>
          <w:szCs w:val="28"/>
          <w:lang w:val="en-US"/>
        </w:rPr>
      </w:pPr>
    </w:p>
    <w:p w:rsidR="009331FC" w:rsidRDefault="009331FC" w:rsidP="00DD0E0D">
      <w:pPr>
        <w:rPr>
          <w:rFonts w:ascii="Times New Roman" w:hAnsi="Times New Roman" w:cs="Times New Roman"/>
          <w:b/>
          <w:sz w:val="28"/>
          <w:szCs w:val="28"/>
          <w:lang w:val="en-US"/>
        </w:rPr>
      </w:pPr>
    </w:p>
    <w:p w:rsidR="00ED75EA" w:rsidRDefault="00ED75EA" w:rsidP="0098559B">
      <w:pPr>
        <w:jc w:val="center"/>
        <w:rPr>
          <w:rFonts w:ascii="Times New Roman" w:hAnsi="Times New Roman" w:cs="Times New Roman"/>
          <w:b/>
          <w:sz w:val="28"/>
          <w:szCs w:val="28"/>
          <w:lang w:val="en-US"/>
        </w:rPr>
      </w:pPr>
    </w:p>
    <w:p w:rsidR="00ED75EA" w:rsidRPr="00130750" w:rsidRDefault="00ED75EA" w:rsidP="0098559B">
      <w:pPr>
        <w:jc w:val="center"/>
        <w:rPr>
          <w:rFonts w:ascii="Times New Roman" w:hAnsi="Times New Roman" w:cs="Times New Roman"/>
          <w:b/>
          <w:sz w:val="28"/>
          <w:szCs w:val="28"/>
          <w:lang w:val="en-US"/>
        </w:rPr>
      </w:pPr>
    </w:p>
    <w:sectPr w:rsidR="00ED75EA" w:rsidRPr="00130750" w:rsidSect="0013075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38AB" w:rsidRDefault="007B38AB" w:rsidP="00CB0816">
      <w:r>
        <w:separator/>
      </w:r>
    </w:p>
  </w:endnote>
  <w:endnote w:type="continuationSeparator" w:id="0">
    <w:p w:rsidR="007B38AB" w:rsidRDefault="007B38AB" w:rsidP="00CB0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parajita">
    <w:panose1 w:val="020B0604020202020204"/>
    <w:charset w:val="00"/>
    <w:family w:val="swiss"/>
    <w:pitch w:val="variable"/>
    <w:sig w:usb0="00008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Helvetica Neue">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2252772"/>
      <w:docPartObj>
        <w:docPartGallery w:val="Page Numbers (Bottom of Page)"/>
        <w:docPartUnique/>
      </w:docPartObj>
    </w:sdtPr>
    <w:sdtEndPr/>
    <w:sdtContent>
      <w:p w:rsidR="008551A2" w:rsidRDefault="008551A2">
        <w:pPr>
          <w:pStyle w:val="Footer"/>
          <w:jc w:val="right"/>
        </w:pPr>
        <w:r>
          <w:fldChar w:fldCharType="begin"/>
        </w:r>
        <w:r>
          <w:instrText xml:space="preserve"> PAGE   \* MERGEFORMAT </w:instrText>
        </w:r>
        <w:r>
          <w:fldChar w:fldCharType="separate"/>
        </w:r>
        <w:r w:rsidR="004359BC">
          <w:rPr>
            <w:noProof/>
          </w:rPr>
          <w:t>3</w:t>
        </w:r>
        <w:r>
          <w:rPr>
            <w:noProof/>
          </w:rPr>
          <w:fldChar w:fldCharType="end"/>
        </w:r>
      </w:p>
    </w:sdtContent>
  </w:sdt>
  <w:p w:rsidR="008551A2" w:rsidRDefault="008551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51A2" w:rsidRDefault="008551A2">
    <w:pPr>
      <w:pStyle w:val="Footer"/>
      <w:jc w:val="right"/>
    </w:pPr>
    <w:r>
      <w:fldChar w:fldCharType="begin"/>
    </w:r>
    <w:r>
      <w:instrText xml:space="preserve"> PAGE   \* MERGEFORMAT </w:instrText>
    </w:r>
    <w:r>
      <w:fldChar w:fldCharType="separate"/>
    </w:r>
    <w:r w:rsidR="004359BC">
      <w:rPr>
        <w:noProof/>
      </w:rPr>
      <w:t>25</w:t>
    </w:r>
    <w:r>
      <w:fldChar w:fldCharType="end"/>
    </w:r>
  </w:p>
  <w:p w:rsidR="008551A2" w:rsidRDefault="008551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38AB" w:rsidRDefault="007B38AB" w:rsidP="00CB0816">
      <w:r>
        <w:separator/>
      </w:r>
    </w:p>
  </w:footnote>
  <w:footnote w:type="continuationSeparator" w:id="0">
    <w:p w:rsidR="007B38AB" w:rsidRDefault="007B38AB" w:rsidP="00CB0816">
      <w:r>
        <w:continuationSeparator/>
      </w:r>
    </w:p>
  </w:footnote>
  <w:footnote w:id="1">
    <w:p w:rsidR="008551A2" w:rsidRPr="00E8294A" w:rsidRDefault="008551A2" w:rsidP="00EC0255">
      <w:pPr>
        <w:rPr>
          <w:sz w:val="20"/>
          <w:szCs w:val="20"/>
          <w:lang w:val="en-US"/>
        </w:rPr>
      </w:pPr>
      <w:r w:rsidRPr="00E8294A">
        <w:rPr>
          <w:rStyle w:val="FootnoteReference"/>
          <w:sz w:val="20"/>
          <w:szCs w:val="20"/>
        </w:rPr>
        <w:footnoteRef/>
      </w:r>
      <w:r w:rsidRPr="00E8294A">
        <w:rPr>
          <w:sz w:val="20"/>
          <w:szCs w:val="20"/>
          <w:lang w:val="en-US"/>
        </w:rPr>
        <w:t xml:space="preserve">  In 2009, the Government of Spain made a total contribution of $US 900M, of which $US 699,7M where directly invested in the programmes.</w:t>
      </w:r>
    </w:p>
    <w:p w:rsidR="008551A2" w:rsidRPr="005E06E3" w:rsidRDefault="007B38AB" w:rsidP="00EC0255">
      <w:pPr>
        <w:rPr>
          <w:sz w:val="20"/>
          <w:szCs w:val="20"/>
          <w:lang w:val="en-US"/>
        </w:rPr>
      </w:pPr>
      <w:hyperlink r:id="rId1" w:history="1">
        <w:r w:rsidR="008551A2" w:rsidRPr="005E06E3">
          <w:rPr>
            <w:rStyle w:val="Hyperlink"/>
            <w:sz w:val="20"/>
            <w:szCs w:val="20"/>
            <w:lang w:val="en-US"/>
          </w:rPr>
          <w:t>http://www.mdgfund.org/page/ourprogrammes</w:t>
        </w:r>
      </w:hyperlink>
    </w:p>
    <w:p w:rsidR="008551A2" w:rsidRPr="005E06E3" w:rsidRDefault="008551A2">
      <w:pPr>
        <w:pStyle w:val="FootnoteText"/>
      </w:pPr>
    </w:p>
  </w:footnote>
  <w:footnote w:id="2">
    <w:p w:rsidR="008551A2" w:rsidRPr="00196853" w:rsidRDefault="008551A2">
      <w:pPr>
        <w:pStyle w:val="FootnoteText"/>
        <w:rPr>
          <w:rFonts w:ascii="Times New Roman" w:hAnsi="Times New Roman" w:cs="Times New Roman"/>
        </w:rPr>
      </w:pPr>
      <w:r>
        <w:rPr>
          <w:rStyle w:val="FootnoteReference"/>
        </w:rPr>
        <w:footnoteRef/>
      </w:r>
      <w:r>
        <w:t xml:space="preserve"> </w:t>
      </w:r>
      <w:r w:rsidRPr="00196853">
        <w:rPr>
          <w:rFonts w:ascii="Times New Roman" w:hAnsi="Times New Roman" w:cs="Times New Roman"/>
        </w:rPr>
        <w:t xml:space="preserve">Please find the MDG-Fs Thematic Study on Children, Food Security and Nutrition in the following link to our website: </w:t>
      </w:r>
      <w:hyperlink r:id="rId2" w:history="1">
        <w:r w:rsidRPr="00196853">
          <w:rPr>
            <w:rStyle w:val="Hyperlink"/>
            <w:rFonts w:ascii="Times New Roman" w:hAnsi="Times New Roman" w:cs="Times New Roman"/>
          </w:rPr>
          <w:t>http://www.mdgfund.org/sites/default/files/Nutrition_Thematic%20Study.pdf</w:t>
        </w:r>
      </w:hyperlink>
    </w:p>
    <w:p w:rsidR="008551A2" w:rsidRDefault="008551A2">
      <w:pPr>
        <w:pStyle w:val="FootnoteText"/>
      </w:pPr>
    </w:p>
  </w:footnote>
  <w:footnote w:id="3">
    <w:p w:rsidR="008551A2" w:rsidRPr="001B18F7" w:rsidRDefault="008551A2" w:rsidP="009331FC">
      <w:pPr>
        <w:pStyle w:val="Default"/>
        <w:jc w:val="both"/>
        <w:rPr>
          <w:rFonts w:ascii="Times New Roman" w:hAnsi="Times New Roman" w:cs="Times New Roman"/>
          <w:sz w:val="20"/>
          <w:szCs w:val="20"/>
          <w:lang w:val="en-US"/>
        </w:rPr>
      </w:pPr>
      <w:r w:rsidRPr="002F380A">
        <w:rPr>
          <w:rStyle w:val="FootnoteReference"/>
          <w:rFonts w:ascii="Times New Roman" w:hAnsi="Times New Roman" w:cs="Times New Roman"/>
          <w:sz w:val="20"/>
          <w:szCs w:val="20"/>
        </w:rPr>
        <w:footnoteRef/>
      </w:r>
      <w:r w:rsidRPr="002F380A">
        <w:rPr>
          <w:rFonts w:ascii="Times New Roman" w:hAnsi="Times New Roman" w:cs="Times New Roman"/>
          <w:sz w:val="20"/>
          <w:szCs w:val="20"/>
          <w:lang w:val="en-US"/>
        </w:rPr>
        <w:t xml:space="preserve"> </w:t>
      </w:r>
      <w:r w:rsidRPr="002F380A">
        <w:rPr>
          <w:rFonts w:ascii="Times New Roman" w:hAnsi="Times New Roman" w:cs="Times New Roman"/>
          <w:b/>
          <w:bCs/>
          <w:color w:val="auto"/>
          <w:sz w:val="20"/>
          <w:szCs w:val="20"/>
          <w:lang w:val="en-US"/>
        </w:rPr>
        <w:t>Millenn</w:t>
      </w:r>
      <w:r>
        <w:rPr>
          <w:rFonts w:ascii="Times New Roman" w:hAnsi="Times New Roman" w:cs="Times New Roman"/>
          <w:b/>
          <w:bCs/>
          <w:color w:val="auto"/>
          <w:sz w:val="20"/>
          <w:szCs w:val="20"/>
          <w:lang w:val="en-US"/>
        </w:rPr>
        <w:t xml:space="preserve">ium Development Goal 1 (MDG 1): </w:t>
      </w:r>
      <w:r w:rsidRPr="002F380A">
        <w:rPr>
          <w:rFonts w:ascii="Times New Roman" w:hAnsi="Times New Roman" w:cs="Times New Roman"/>
          <w:color w:val="auto"/>
          <w:sz w:val="20"/>
          <w:szCs w:val="20"/>
          <w:lang w:val="en-US"/>
        </w:rPr>
        <w:t>Eradica</w:t>
      </w:r>
      <w:r>
        <w:rPr>
          <w:rFonts w:ascii="Times New Roman" w:hAnsi="Times New Roman" w:cs="Times New Roman"/>
          <w:color w:val="auto"/>
          <w:sz w:val="20"/>
          <w:szCs w:val="20"/>
          <w:lang w:val="en-US"/>
        </w:rPr>
        <w:t>te extreme poverty and hunger. It h</w:t>
      </w:r>
      <w:r w:rsidRPr="002F380A">
        <w:rPr>
          <w:rFonts w:ascii="Times New Roman" w:hAnsi="Times New Roman" w:cs="Times New Roman"/>
          <w:color w:val="auto"/>
          <w:sz w:val="20"/>
          <w:szCs w:val="20"/>
          <w:lang w:val="en-US"/>
        </w:rPr>
        <w:t>as two associated indicators for its hunger</w:t>
      </w:r>
      <w:r>
        <w:rPr>
          <w:rFonts w:ascii="Times New Roman" w:hAnsi="Times New Roman" w:cs="Times New Roman"/>
          <w:color w:val="auto"/>
          <w:sz w:val="20"/>
          <w:szCs w:val="20"/>
          <w:lang w:val="en-US"/>
        </w:rPr>
        <w:t xml:space="preserve"> </w:t>
      </w:r>
      <w:r w:rsidRPr="002F380A">
        <w:rPr>
          <w:rFonts w:ascii="Times New Roman" w:hAnsi="Times New Roman" w:cs="Times New Roman"/>
          <w:color w:val="auto"/>
          <w:sz w:val="20"/>
          <w:szCs w:val="20"/>
          <w:lang w:val="en-US"/>
        </w:rPr>
        <w:t>target: 1) Prevalence of underweight among children under five years of age measures</w:t>
      </w:r>
      <w:r>
        <w:rPr>
          <w:rFonts w:ascii="Times New Roman" w:hAnsi="Times New Roman" w:cs="Times New Roman"/>
          <w:color w:val="auto"/>
          <w:sz w:val="20"/>
          <w:szCs w:val="20"/>
          <w:lang w:val="en-US"/>
        </w:rPr>
        <w:t xml:space="preserve"> </w:t>
      </w:r>
      <w:r w:rsidRPr="002F380A">
        <w:rPr>
          <w:rFonts w:ascii="Times New Roman" w:hAnsi="Times New Roman" w:cs="Times New Roman"/>
          <w:color w:val="auto"/>
          <w:sz w:val="20"/>
          <w:szCs w:val="20"/>
          <w:lang w:val="en-US"/>
        </w:rPr>
        <w:t xml:space="preserve">under-nutrition at an individual level, collated by WHO and </w:t>
      </w:r>
      <w:r>
        <w:rPr>
          <w:rFonts w:ascii="Times New Roman" w:hAnsi="Times New Roman" w:cs="Times New Roman"/>
          <w:color w:val="auto"/>
          <w:sz w:val="20"/>
          <w:szCs w:val="20"/>
          <w:lang w:val="en-US"/>
        </w:rPr>
        <w:t xml:space="preserve"> </w:t>
      </w:r>
      <w:r w:rsidRPr="002F380A">
        <w:rPr>
          <w:rFonts w:ascii="Times New Roman" w:hAnsi="Times New Roman" w:cs="Times New Roman"/>
          <w:color w:val="auto"/>
          <w:sz w:val="20"/>
          <w:szCs w:val="20"/>
          <w:lang w:val="en-US"/>
        </w:rPr>
        <w:t>maintained in a global</w:t>
      </w:r>
      <w:r>
        <w:rPr>
          <w:rFonts w:ascii="Times New Roman" w:hAnsi="Times New Roman" w:cs="Times New Roman"/>
          <w:color w:val="auto"/>
          <w:sz w:val="20"/>
          <w:szCs w:val="20"/>
          <w:lang w:val="en-US"/>
        </w:rPr>
        <w:t xml:space="preserve"> </w:t>
      </w:r>
      <w:r w:rsidRPr="002F380A">
        <w:rPr>
          <w:rFonts w:ascii="Times New Roman" w:hAnsi="Times New Roman" w:cs="Times New Roman"/>
          <w:color w:val="auto"/>
          <w:sz w:val="20"/>
          <w:szCs w:val="20"/>
          <w:lang w:val="en-US"/>
        </w:rPr>
        <w:t>database on nutrition that allows comparability across countries. 2) Proportion of the</w:t>
      </w:r>
      <w:r>
        <w:rPr>
          <w:rFonts w:ascii="Times New Roman" w:hAnsi="Times New Roman" w:cs="Times New Roman"/>
          <w:color w:val="auto"/>
          <w:sz w:val="20"/>
          <w:szCs w:val="20"/>
          <w:lang w:val="en-US"/>
        </w:rPr>
        <w:t xml:space="preserve"> </w:t>
      </w:r>
      <w:r w:rsidRPr="002F380A">
        <w:rPr>
          <w:rFonts w:ascii="Times New Roman" w:hAnsi="Times New Roman" w:cs="Times New Roman"/>
          <w:color w:val="auto"/>
          <w:sz w:val="20"/>
          <w:szCs w:val="20"/>
          <w:lang w:val="en-US"/>
        </w:rPr>
        <w:t>population below a minimum level of dietary energy consumption measures hunger and</w:t>
      </w:r>
      <w:r>
        <w:rPr>
          <w:rFonts w:ascii="Times New Roman" w:hAnsi="Times New Roman" w:cs="Times New Roman"/>
          <w:color w:val="auto"/>
          <w:sz w:val="20"/>
          <w:szCs w:val="20"/>
          <w:lang w:val="en-US"/>
        </w:rPr>
        <w:t xml:space="preserve"> Food Security</w:t>
      </w:r>
      <w:r w:rsidRPr="002F380A">
        <w:rPr>
          <w:rFonts w:ascii="Times New Roman" w:hAnsi="Times New Roman" w:cs="Times New Roman"/>
          <w:color w:val="auto"/>
          <w:sz w:val="20"/>
          <w:szCs w:val="20"/>
          <w:lang w:val="en-US"/>
        </w:rPr>
        <w:t>, and is measured only at a national level (not at an individual level)</w:t>
      </w:r>
      <w:r>
        <w:rPr>
          <w:rFonts w:ascii="Times New Roman" w:hAnsi="Times New Roman" w:cs="Times New Roman"/>
          <w:color w:val="auto"/>
          <w:sz w:val="20"/>
          <w:szCs w:val="20"/>
          <w:lang w:val="en-US"/>
        </w:rPr>
        <w:t xml:space="preserve"> </w:t>
      </w:r>
      <w:r w:rsidRPr="002F380A">
        <w:rPr>
          <w:rFonts w:ascii="Times New Roman" w:hAnsi="Times New Roman" w:cs="Times New Roman"/>
          <w:color w:val="auto"/>
          <w:sz w:val="20"/>
          <w:szCs w:val="20"/>
          <w:lang w:val="en-US"/>
        </w:rPr>
        <w:t>through national food balance sheets based on aggregate data on food availability and</w:t>
      </w:r>
      <w:r>
        <w:rPr>
          <w:rFonts w:ascii="Times New Roman" w:hAnsi="Times New Roman" w:cs="Times New Roman"/>
          <w:color w:val="auto"/>
          <w:sz w:val="20"/>
          <w:szCs w:val="20"/>
          <w:lang w:val="en-US"/>
        </w:rPr>
        <w:t xml:space="preserve"> </w:t>
      </w:r>
      <w:r w:rsidRPr="002F380A">
        <w:rPr>
          <w:rFonts w:ascii="Times New Roman" w:hAnsi="Times New Roman" w:cs="Times New Roman"/>
          <w:color w:val="auto"/>
          <w:sz w:val="20"/>
          <w:szCs w:val="20"/>
          <w:lang w:val="en-US"/>
        </w:rPr>
        <w:t>assumed patterns of food distribution</w:t>
      </w:r>
      <w:r>
        <w:rPr>
          <w:rFonts w:ascii="Times New Roman" w:hAnsi="Times New Roman" w:cs="Times New Roman"/>
          <w:color w:val="auto"/>
          <w:sz w:val="20"/>
          <w:szCs w:val="20"/>
          <w:lang w:val="en-US"/>
        </w:rPr>
        <w:t xml:space="preserve"> in each country. </w:t>
      </w:r>
    </w:p>
  </w:footnote>
  <w:footnote w:id="4">
    <w:p w:rsidR="008551A2" w:rsidRDefault="008551A2">
      <w:pPr>
        <w:pStyle w:val="FootnoteText"/>
        <w:rPr>
          <w:rFonts w:ascii="Times New Roman" w:hAnsi="Times New Roman" w:cs="Times New Roman"/>
        </w:rPr>
      </w:pPr>
      <w:r>
        <w:rPr>
          <w:rStyle w:val="FootnoteReference"/>
        </w:rPr>
        <w:footnoteRef/>
      </w:r>
      <w:r w:rsidRPr="004732F2">
        <w:t xml:space="preserve"> </w:t>
      </w:r>
      <w:r w:rsidRPr="004732F2">
        <w:rPr>
          <w:rFonts w:ascii="Times New Roman" w:hAnsi="Times New Roman" w:cs="Times New Roman"/>
        </w:rPr>
        <w:t xml:space="preserve">Please find the MDG-Fs Thematic Study on Environment and Climate Change in the following link to our website: </w:t>
      </w:r>
      <w:hyperlink r:id="rId3" w:history="1">
        <w:r w:rsidRPr="007135EE">
          <w:rPr>
            <w:rStyle w:val="Hyperlink"/>
            <w:rFonts w:ascii="Times New Roman" w:hAnsi="Times New Roman" w:cs="Times New Roman"/>
          </w:rPr>
          <w:t>http://www.mdgfund.org/sites/default/files/Environment_Thematic%20Study.pdf</w:t>
        </w:r>
      </w:hyperlink>
    </w:p>
    <w:p w:rsidR="008551A2" w:rsidRPr="004732F2" w:rsidRDefault="008551A2">
      <w:pPr>
        <w:pStyle w:val="FootnoteText"/>
        <w:rPr>
          <w:rFonts w:ascii="Times New Roman" w:hAnsi="Times New Roman" w:cs="Times New Roman"/>
        </w:rPr>
      </w:pPr>
    </w:p>
  </w:footnote>
  <w:footnote w:id="5">
    <w:p w:rsidR="008551A2" w:rsidRPr="00D047E1" w:rsidRDefault="008551A2">
      <w:pPr>
        <w:pStyle w:val="FootnoteText"/>
        <w:rPr>
          <w:rFonts w:ascii="Times New Roman" w:hAnsi="Times New Roman" w:cs="Times New Roman"/>
        </w:rPr>
      </w:pPr>
      <w:r>
        <w:rPr>
          <w:rStyle w:val="FootnoteReference"/>
        </w:rPr>
        <w:footnoteRef/>
      </w:r>
      <w:r w:rsidRPr="00C6043E">
        <w:t xml:space="preserve"> </w:t>
      </w:r>
      <w:r w:rsidRPr="00D047E1">
        <w:rPr>
          <w:rFonts w:ascii="Times New Roman" w:hAnsi="Times New Roman" w:cs="Times New Roman"/>
        </w:rPr>
        <w:t xml:space="preserve">Please find the MDG-Fs Thematic Study on Development and the Private Sector in the following link to our website: </w:t>
      </w:r>
      <w:hyperlink r:id="rId4" w:history="1">
        <w:r w:rsidRPr="00D047E1">
          <w:rPr>
            <w:rStyle w:val="Hyperlink"/>
            <w:rFonts w:ascii="Times New Roman" w:hAnsi="Times New Roman" w:cs="Times New Roman"/>
          </w:rPr>
          <w:t>http://www.mdgfund.org/sites/default/files/Private%20Sector_Thematic%20Study.pdf</w:t>
        </w:r>
      </w:hyperlink>
    </w:p>
    <w:p w:rsidR="008551A2" w:rsidRPr="00C6043E" w:rsidRDefault="008551A2">
      <w:pPr>
        <w:pStyle w:val="FootnoteText"/>
      </w:pPr>
    </w:p>
  </w:footnote>
  <w:footnote w:id="6">
    <w:p w:rsidR="008551A2" w:rsidRPr="00D537E6" w:rsidRDefault="008551A2" w:rsidP="009331FC">
      <w:pPr>
        <w:pStyle w:val="FootnoteText"/>
        <w:rPr>
          <w:rFonts w:ascii="Times New Roman" w:hAnsi="Times New Roman" w:cs="Times New Roman"/>
          <w:lang w:val="es-CL"/>
        </w:rPr>
      </w:pPr>
      <w:r w:rsidRPr="00D537E6">
        <w:rPr>
          <w:rStyle w:val="FootnoteReference"/>
          <w:rFonts w:ascii="Times New Roman" w:hAnsi="Times New Roman" w:cs="Times New Roman"/>
        </w:rPr>
        <w:footnoteRef/>
      </w:r>
      <w:r w:rsidRPr="00D537E6">
        <w:rPr>
          <w:rFonts w:ascii="Times New Roman" w:hAnsi="Times New Roman" w:cs="Times New Roman"/>
          <w:lang w:val="es-CL"/>
        </w:rPr>
        <w:t>Bolivia, Cuba, Dominican</w:t>
      </w:r>
      <w:r>
        <w:rPr>
          <w:rFonts w:ascii="Times New Roman" w:hAnsi="Times New Roman" w:cs="Times New Roman"/>
          <w:lang w:val="es-CL"/>
        </w:rPr>
        <w:t xml:space="preserve"> </w:t>
      </w:r>
      <w:r w:rsidRPr="00D537E6">
        <w:rPr>
          <w:rFonts w:ascii="Times New Roman" w:hAnsi="Times New Roman" w:cs="Times New Roman"/>
          <w:lang w:val="es-CL"/>
        </w:rPr>
        <w:t>Republic, Egypt, Ethiopia, Guatemala,</w:t>
      </w:r>
      <w:r>
        <w:rPr>
          <w:rFonts w:ascii="Times New Roman" w:hAnsi="Times New Roman" w:cs="Times New Roman"/>
          <w:lang w:val="es-CL"/>
        </w:rPr>
        <w:t xml:space="preserve"> </w:t>
      </w:r>
      <w:r w:rsidRPr="00D537E6">
        <w:rPr>
          <w:rFonts w:ascii="Times New Roman" w:hAnsi="Times New Roman" w:cs="Times New Roman"/>
          <w:lang w:val="es-CL"/>
        </w:rPr>
        <w:t xml:space="preserve">Panama, Peru. </w:t>
      </w:r>
    </w:p>
  </w:footnote>
  <w:footnote w:id="7">
    <w:p w:rsidR="008551A2" w:rsidRDefault="008551A2">
      <w:pPr>
        <w:pStyle w:val="FootnoteText"/>
        <w:rPr>
          <w:rFonts w:ascii="Times New Roman" w:hAnsi="Times New Roman" w:cs="Times New Roman"/>
        </w:rPr>
      </w:pPr>
      <w:r>
        <w:rPr>
          <w:rStyle w:val="FootnoteReference"/>
        </w:rPr>
        <w:footnoteRef/>
      </w:r>
      <w:r>
        <w:t xml:space="preserve"> </w:t>
      </w:r>
      <w:r w:rsidRPr="00C6043E">
        <w:t xml:space="preserve"> </w:t>
      </w:r>
      <w:r w:rsidRPr="00D047E1">
        <w:rPr>
          <w:rFonts w:ascii="Times New Roman" w:hAnsi="Times New Roman" w:cs="Times New Roman"/>
        </w:rPr>
        <w:t xml:space="preserve">Please find the MDG-Fs Thematic Study on Conflict Prevention and Peace Building in the following link to our website: </w:t>
      </w:r>
      <w:hyperlink r:id="rId5" w:history="1">
        <w:r w:rsidRPr="00D047E1">
          <w:rPr>
            <w:rStyle w:val="Hyperlink"/>
            <w:rFonts w:ascii="Times New Roman" w:hAnsi="Times New Roman" w:cs="Times New Roman"/>
          </w:rPr>
          <w:t>http://www.mdgfund.org/sites/default/files/CPPB_Thematic%20Study.pdf</w:t>
        </w:r>
      </w:hyperlink>
    </w:p>
    <w:p w:rsidR="008551A2" w:rsidRPr="00D047E1" w:rsidRDefault="008551A2">
      <w:pPr>
        <w:pStyle w:val="FootnoteText"/>
        <w:rPr>
          <w:rFonts w:ascii="Times New Roman" w:hAnsi="Times New Roman" w:cs="Times New Roman"/>
        </w:rPr>
      </w:pPr>
    </w:p>
  </w:footnote>
  <w:footnote w:id="8">
    <w:p w:rsidR="008551A2" w:rsidRDefault="008551A2">
      <w:pPr>
        <w:pStyle w:val="FootnoteText"/>
        <w:rPr>
          <w:rFonts w:ascii="Times New Roman" w:hAnsi="Times New Roman" w:cs="Times New Roman"/>
        </w:rPr>
      </w:pPr>
      <w:r>
        <w:rPr>
          <w:rStyle w:val="FootnoteReference"/>
        </w:rPr>
        <w:footnoteRef/>
      </w:r>
      <w:r>
        <w:t xml:space="preserve"> </w:t>
      </w:r>
      <w:r w:rsidRPr="00D047E1">
        <w:rPr>
          <w:rFonts w:ascii="Times New Roman" w:hAnsi="Times New Roman" w:cs="Times New Roman"/>
        </w:rPr>
        <w:t xml:space="preserve">Please find the MDG-Fs Thematic Study on </w:t>
      </w:r>
      <w:r>
        <w:rPr>
          <w:rFonts w:ascii="Times New Roman" w:hAnsi="Times New Roman" w:cs="Times New Roman"/>
        </w:rPr>
        <w:t xml:space="preserve">Gender Equality and Women’s Empowerment </w:t>
      </w:r>
      <w:r w:rsidRPr="00D047E1">
        <w:rPr>
          <w:rFonts w:ascii="Times New Roman" w:hAnsi="Times New Roman" w:cs="Times New Roman"/>
        </w:rPr>
        <w:t xml:space="preserve"> in the following link to our website:</w:t>
      </w:r>
      <w:r>
        <w:rPr>
          <w:rFonts w:ascii="Times New Roman" w:hAnsi="Times New Roman" w:cs="Times New Roman"/>
        </w:rPr>
        <w:t xml:space="preserve"> </w:t>
      </w:r>
      <w:hyperlink r:id="rId6" w:history="1">
        <w:r w:rsidRPr="007135EE">
          <w:rPr>
            <w:rStyle w:val="Hyperlink"/>
            <w:rFonts w:ascii="Times New Roman" w:hAnsi="Times New Roman" w:cs="Times New Roman"/>
          </w:rPr>
          <w:t>http://www.mdgfund.org/sites/default/files/Gender_Thematic%20Study.pdf</w:t>
        </w:r>
      </w:hyperlink>
    </w:p>
    <w:p w:rsidR="008551A2" w:rsidRDefault="008551A2">
      <w:pPr>
        <w:pStyle w:val="FootnoteText"/>
      </w:pPr>
    </w:p>
  </w:footnote>
  <w:footnote w:id="9">
    <w:p w:rsidR="008551A2" w:rsidRPr="00C349ED" w:rsidRDefault="008551A2" w:rsidP="00C349ED">
      <w:pPr>
        <w:rPr>
          <w:rStyle w:val="HTMLCite"/>
          <w:rFonts w:ascii="Times New Roman" w:hAnsi="Times New Roman" w:cs="Times New Roman"/>
          <w:i w:val="0"/>
          <w:iCs w:val="0"/>
          <w:sz w:val="18"/>
          <w:szCs w:val="18"/>
          <w:lang w:val="en-US"/>
        </w:rPr>
      </w:pPr>
      <w:r>
        <w:rPr>
          <w:rStyle w:val="FootnoteReference"/>
        </w:rPr>
        <w:footnoteRef/>
      </w:r>
      <w:r w:rsidRPr="00971902">
        <w:rPr>
          <w:lang w:val="en-US"/>
        </w:rPr>
        <w:t xml:space="preserve"> </w:t>
      </w:r>
      <w:r>
        <w:rPr>
          <w:rFonts w:ascii="Times New Roman" w:hAnsi="Times New Roman" w:cs="Times New Roman"/>
          <w:sz w:val="18"/>
          <w:szCs w:val="18"/>
          <w:lang w:val="en-US"/>
        </w:rPr>
        <w:t xml:space="preserve">Click here to find the MDG-F’s report “Two Roads, One Goal: Dual Strategy for Gender Equality Programming in the Millenium Development Goals Achievement Fund </w:t>
      </w:r>
      <w:hyperlink r:id="rId7" w:history="1">
        <w:r w:rsidRPr="005756B0">
          <w:rPr>
            <w:rStyle w:val="Hyperlink"/>
            <w:rFonts w:ascii="Times New Roman" w:hAnsi="Times New Roman" w:cs="Times New Roman"/>
            <w:sz w:val="18"/>
            <w:szCs w:val="18"/>
            <w:lang w:val="en-US"/>
          </w:rPr>
          <w:t>http://www.mdgfund.org/story/Sharingsuccessesongenderequality</w:t>
        </w:r>
      </w:hyperlink>
    </w:p>
    <w:p w:rsidR="008551A2" w:rsidRPr="005756B0" w:rsidRDefault="008551A2" w:rsidP="009331FC">
      <w:pPr>
        <w:pStyle w:val="FootnoteText"/>
        <w:rPr>
          <w:rFonts w:ascii="Times New Roman" w:hAnsi="Times New Roman" w:cs="Times New Roman"/>
          <w:sz w:val="18"/>
          <w:szCs w:val="18"/>
        </w:rPr>
      </w:pPr>
    </w:p>
  </w:footnote>
  <w:footnote w:id="10">
    <w:p w:rsidR="008551A2" w:rsidRPr="003341CD" w:rsidRDefault="008551A2" w:rsidP="009331FC">
      <w:pPr>
        <w:pStyle w:val="FootnoteText"/>
      </w:pPr>
      <w:r w:rsidRPr="005756B0">
        <w:rPr>
          <w:rStyle w:val="FootnoteReference"/>
          <w:rFonts w:ascii="Times New Roman" w:hAnsi="Times New Roman" w:cs="Times New Roman"/>
          <w:sz w:val="18"/>
          <w:szCs w:val="18"/>
        </w:rPr>
        <w:footnoteRef/>
      </w:r>
      <w:r w:rsidRPr="005756B0">
        <w:rPr>
          <w:rFonts w:ascii="Times New Roman" w:hAnsi="Times New Roman" w:cs="Times New Roman"/>
          <w:sz w:val="18"/>
          <w:szCs w:val="18"/>
        </w:rPr>
        <w:t xml:space="preserve"> Guidance for the development of gender responsive JPs. </w:t>
      </w:r>
      <w:hyperlink r:id="rId8" w:history="1">
        <w:r w:rsidRPr="005756B0">
          <w:rPr>
            <w:rStyle w:val="Hyperlink"/>
            <w:rFonts w:ascii="Times New Roman" w:hAnsi="Times New Roman" w:cs="Times New Roman"/>
            <w:sz w:val="18"/>
            <w:szCs w:val="18"/>
          </w:rPr>
          <w:t>http://www.mdgfund.org/content/managementtools</w:t>
        </w:r>
      </w:hyperlink>
    </w:p>
  </w:footnote>
  <w:footnote w:id="11">
    <w:p w:rsidR="008551A2" w:rsidRPr="00D766DE" w:rsidRDefault="008551A2" w:rsidP="009331FC">
      <w:pPr>
        <w:pStyle w:val="FootnoteText"/>
        <w:jc w:val="both"/>
      </w:pPr>
      <w:r>
        <w:rPr>
          <w:rStyle w:val="FootnoteReference"/>
        </w:rPr>
        <w:footnoteRef/>
      </w:r>
      <w:r>
        <w:t xml:space="preserve"> </w:t>
      </w:r>
      <w:r w:rsidRPr="00D766DE">
        <w:rPr>
          <w:rFonts w:ascii="Times New Roman" w:hAnsi="Times New Roman" w:cs="Times New Roman"/>
          <w:sz w:val="18"/>
          <w:szCs w:val="18"/>
        </w:rPr>
        <w:t>Access to clean water consistently reduces gastrointestinal diseases. In Kusapín, district of the indigenous county of Ngobe Bugle in North Panama, indicators of the final monitoring evaluation render evidence that the prevalence of diarrhea in children younger than 5 years was reduced from 17% to 6%, from 56% to 20% in Kankintú and from 52% to 27% in Bisira. Similar reductions were also found in skin diseases on children. The implementation of practices that improve hygienic uses of water, personal care and treatment of food are equally important.( Oscar Huertas, 2013. Final Evaluation Economic Democratic Governance Joint Program in Panamá.)</w:t>
      </w:r>
    </w:p>
  </w:footnote>
  <w:footnote w:id="12">
    <w:p w:rsidR="008551A2" w:rsidRDefault="008551A2" w:rsidP="00DB25CB">
      <w:pPr>
        <w:pStyle w:val="FootnoteText"/>
      </w:pPr>
      <w:r>
        <w:rPr>
          <w:rStyle w:val="FootnoteReference"/>
        </w:rPr>
        <w:footnoteRef/>
      </w:r>
      <w:r>
        <w:t xml:space="preserve"> Please visit the MDF-G website to view our full reports: </w:t>
      </w:r>
      <w:r w:rsidRPr="002F48CD">
        <w:t>http://mdgfund.org/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F21C8"/>
    <w:multiLevelType w:val="hybridMultilevel"/>
    <w:tmpl w:val="92A8B0A6"/>
    <w:lvl w:ilvl="0" w:tplc="B2E81782">
      <w:start w:val="6"/>
      <w:numFmt w:val="bullet"/>
      <w:lvlText w:val="-"/>
      <w:lvlJc w:val="left"/>
      <w:pPr>
        <w:ind w:left="2160" w:hanging="360"/>
      </w:pPr>
      <w:rPr>
        <w:rFonts w:ascii="Calibri" w:eastAsia="Calibri" w:hAnsi="Calibri"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7532AF0"/>
    <w:multiLevelType w:val="hybridMultilevel"/>
    <w:tmpl w:val="9678FD4C"/>
    <w:lvl w:ilvl="0" w:tplc="04090001">
      <w:start w:val="1"/>
      <w:numFmt w:val="bullet"/>
      <w:lvlText w:val=""/>
      <w:lvlJc w:val="left"/>
      <w:pPr>
        <w:ind w:left="705" w:hanging="705"/>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2E7853"/>
    <w:multiLevelType w:val="hybridMultilevel"/>
    <w:tmpl w:val="BF8E4D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5B1A10"/>
    <w:multiLevelType w:val="hybridMultilevel"/>
    <w:tmpl w:val="1BC01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DE3E46"/>
    <w:multiLevelType w:val="hybridMultilevel"/>
    <w:tmpl w:val="99026A5C"/>
    <w:lvl w:ilvl="0" w:tplc="9E16297E">
      <w:start w:val="1"/>
      <w:numFmt w:val="lowerLetter"/>
      <w:lvlText w:val="%1)"/>
      <w:lvlJc w:val="left"/>
      <w:pPr>
        <w:ind w:left="77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23127E"/>
    <w:multiLevelType w:val="hybridMultilevel"/>
    <w:tmpl w:val="2EE2082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5BF501D"/>
    <w:multiLevelType w:val="hybridMultilevel"/>
    <w:tmpl w:val="3B664014"/>
    <w:lvl w:ilvl="0" w:tplc="04090017">
      <w:start w:val="1"/>
      <w:numFmt w:val="lowerLetter"/>
      <w:lvlText w:val="%1)"/>
      <w:lvlJc w:val="left"/>
      <w:pPr>
        <w:ind w:left="774" w:hanging="360"/>
      </w:pPr>
    </w:lvl>
    <w:lvl w:ilvl="1" w:tplc="04090019">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7">
    <w:nsid w:val="31FF4445"/>
    <w:multiLevelType w:val="hybridMultilevel"/>
    <w:tmpl w:val="6442D4FE"/>
    <w:lvl w:ilvl="0" w:tplc="F4E21500">
      <w:start w:val="1"/>
      <w:numFmt w:val="lowerRoman"/>
      <w:lvlText w:val="(%1)"/>
      <w:lvlJc w:val="left"/>
      <w:pPr>
        <w:ind w:left="1080" w:hanging="720"/>
      </w:pPr>
      <w:rPr>
        <w:rFonts w:hint="default"/>
      </w:rPr>
    </w:lvl>
    <w:lvl w:ilvl="1" w:tplc="B0C646D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EF4168"/>
    <w:multiLevelType w:val="hybridMultilevel"/>
    <w:tmpl w:val="EDD4A5B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9">
    <w:nsid w:val="35EE3B91"/>
    <w:multiLevelType w:val="hybridMultilevel"/>
    <w:tmpl w:val="F0DA76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AC09C9"/>
    <w:multiLevelType w:val="multilevel"/>
    <w:tmpl w:val="AA38BC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386944EE"/>
    <w:multiLevelType w:val="multilevel"/>
    <w:tmpl w:val="00B68A0A"/>
    <w:lvl w:ilvl="0">
      <w:start w:val="1"/>
      <w:numFmt w:val="decimal"/>
      <w:pStyle w:val="Heading1"/>
      <w:lvlText w:val="%1"/>
      <w:lvlJc w:val="left"/>
      <w:pPr>
        <w:ind w:left="432" w:hanging="432"/>
      </w:pPr>
    </w:lvl>
    <w:lvl w:ilvl="1">
      <w:start w:val="1"/>
      <w:numFmt w:val="decimal"/>
      <w:pStyle w:val="Heading2"/>
      <w:lvlText w:val="%1.%2"/>
      <w:lvlJc w:val="left"/>
      <w:pPr>
        <w:ind w:left="846" w:hanging="576"/>
      </w:pPr>
      <w:rPr>
        <w:color w:val="auto"/>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nsid w:val="396644F0"/>
    <w:multiLevelType w:val="hybridMultilevel"/>
    <w:tmpl w:val="1354E6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B062585"/>
    <w:multiLevelType w:val="hybridMultilevel"/>
    <w:tmpl w:val="87266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DC91175"/>
    <w:multiLevelType w:val="hybridMultilevel"/>
    <w:tmpl w:val="AE2EC3D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nsid w:val="3E8E1E82"/>
    <w:multiLevelType w:val="hybridMultilevel"/>
    <w:tmpl w:val="90D6F36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46451A62"/>
    <w:multiLevelType w:val="hybridMultilevel"/>
    <w:tmpl w:val="CA06EF7E"/>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481B6AB8"/>
    <w:multiLevelType w:val="hybridMultilevel"/>
    <w:tmpl w:val="CE506572"/>
    <w:lvl w:ilvl="0" w:tplc="040A0001">
      <w:start w:val="1"/>
      <w:numFmt w:val="bullet"/>
      <w:lvlText w:val=""/>
      <w:lvlJc w:val="left"/>
      <w:pPr>
        <w:ind w:left="3327" w:hanging="705"/>
      </w:pPr>
      <w:rPr>
        <w:rFonts w:ascii="Symbol" w:hAnsi="Symbol" w:hint="default"/>
      </w:rPr>
    </w:lvl>
    <w:lvl w:ilvl="1" w:tplc="04090003" w:tentative="1">
      <w:start w:val="1"/>
      <w:numFmt w:val="bullet"/>
      <w:lvlText w:val="o"/>
      <w:lvlJc w:val="left"/>
      <w:pPr>
        <w:ind w:left="4062" w:hanging="360"/>
      </w:pPr>
      <w:rPr>
        <w:rFonts w:ascii="Courier New" w:hAnsi="Courier New" w:cs="Courier New" w:hint="default"/>
      </w:rPr>
    </w:lvl>
    <w:lvl w:ilvl="2" w:tplc="04090005" w:tentative="1">
      <w:start w:val="1"/>
      <w:numFmt w:val="bullet"/>
      <w:lvlText w:val=""/>
      <w:lvlJc w:val="left"/>
      <w:pPr>
        <w:ind w:left="4782" w:hanging="360"/>
      </w:pPr>
      <w:rPr>
        <w:rFonts w:ascii="Wingdings" w:hAnsi="Wingdings" w:hint="default"/>
      </w:rPr>
    </w:lvl>
    <w:lvl w:ilvl="3" w:tplc="04090001" w:tentative="1">
      <w:start w:val="1"/>
      <w:numFmt w:val="bullet"/>
      <w:lvlText w:val=""/>
      <w:lvlJc w:val="left"/>
      <w:pPr>
        <w:ind w:left="5502" w:hanging="360"/>
      </w:pPr>
      <w:rPr>
        <w:rFonts w:ascii="Symbol" w:hAnsi="Symbol" w:hint="default"/>
      </w:rPr>
    </w:lvl>
    <w:lvl w:ilvl="4" w:tplc="04090003" w:tentative="1">
      <w:start w:val="1"/>
      <w:numFmt w:val="bullet"/>
      <w:lvlText w:val="o"/>
      <w:lvlJc w:val="left"/>
      <w:pPr>
        <w:ind w:left="6222" w:hanging="360"/>
      </w:pPr>
      <w:rPr>
        <w:rFonts w:ascii="Courier New" w:hAnsi="Courier New" w:cs="Courier New" w:hint="default"/>
      </w:rPr>
    </w:lvl>
    <w:lvl w:ilvl="5" w:tplc="04090005" w:tentative="1">
      <w:start w:val="1"/>
      <w:numFmt w:val="bullet"/>
      <w:lvlText w:val=""/>
      <w:lvlJc w:val="left"/>
      <w:pPr>
        <w:ind w:left="6942" w:hanging="360"/>
      </w:pPr>
      <w:rPr>
        <w:rFonts w:ascii="Wingdings" w:hAnsi="Wingdings" w:hint="default"/>
      </w:rPr>
    </w:lvl>
    <w:lvl w:ilvl="6" w:tplc="04090001" w:tentative="1">
      <w:start w:val="1"/>
      <w:numFmt w:val="bullet"/>
      <w:lvlText w:val=""/>
      <w:lvlJc w:val="left"/>
      <w:pPr>
        <w:ind w:left="7662" w:hanging="360"/>
      </w:pPr>
      <w:rPr>
        <w:rFonts w:ascii="Symbol" w:hAnsi="Symbol" w:hint="default"/>
      </w:rPr>
    </w:lvl>
    <w:lvl w:ilvl="7" w:tplc="04090003" w:tentative="1">
      <w:start w:val="1"/>
      <w:numFmt w:val="bullet"/>
      <w:lvlText w:val="o"/>
      <w:lvlJc w:val="left"/>
      <w:pPr>
        <w:ind w:left="8382" w:hanging="360"/>
      </w:pPr>
      <w:rPr>
        <w:rFonts w:ascii="Courier New" w:hAnsi="Courier New" w:cs="Courier New" w:hint="default"/>
      </w:rPr>
    </w:lvl>
    <w:lvl w:ilvl="8" w:tplc="04090005" w:tentative="1">
      <w:start w:val="1"/>
      <w:numFmt w:val="bullet"/>
      <w:lvlText w:val=""/>
      <w:lvlJc w:val="left"/>
      <w:pPr>
        <w:ind w:left="9102" w:hanging="360"/>
      </w:pPr>
      <w:rPr>
        <w:rFonts w:ascii="Wingdings" w:hAnsi="Wingdings" w:hint="default"/>
      </w:rPr>
    </w:lvl>
  </w:abstractNum>
  <w:abstractNum w:abstractNumId="18">
    <w:nsid w:val="49BA1998"/>
    <w:multiLevelType w:val="hybridMultilevel"/>
    <w:tmpl w:val="90D6F360"/>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A902E99"/>
    <w:multiLevelType w:val="hybridMultilevel"/>
    <w:tmpl w:val="CAD4D8B0"/>
    <w:lvl w:ilvl="0" w:tplc="04090001">
      <w:start w:val="1"/>
      <w:numFmt w:val="bullet"/>
      <w:lvlText w:val=""/>
      <w:lvlJc w:val="left"/>
      <w:pPr>
        <w:ind w:left="360" w:hanging="360"/>
      </w:pPr>
      <w:rPr>
        <w:rFonts w:ascii="Symbol" w:hAnsi="Symbol" w:cs="Symbol" w:hint="default"/>
      </w:rPr>
    </w:lvl>
    <w:lvl w:ilvl="1" w:tplc="B45007F2">
      <w:numFmt w:val="bullet"/>
      <w:lvlText w:val="•"/>
      <w:lvlJc w:val="left"/>
      <w:pPr>
        <w:ind w:left="1665" w:hanging="585"/>
      </w:pPr>
      <w:rPr>
        <w:rFonts w:ascii="Arial" w:eastAsia="Times New Roman" w:hAnsi="Arial"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nsid w:val="52124896"/>
    <w:multiLevelType w:val="hybridMultilevel"/>
    <w:tmpl w:val="ADDEC6E0"/>
    <w:lvl w:ilvl="0" w:tplc="04090001">
      <w:start w:val="1"/>
      <w:numFmt w:val="bullet"/>
      <w:lvlText w:val=""/>
      <w:lvlJc w:val="left"/>
      <w:pPr>
        <w:ind w:left="720" w:hanging="360"/>
      </w:pPr>
      <w:rPr>
        <w:rFonts w:ascii="Symbol" w:hAnsi="Symbol" w:hint="default"/>
      </w:rPr>
    </w:lvl>
    <w:lvl w:ilvl="1" w:tplc="0202465C">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526843"/>
    <w:multiLevelType w:val="hybridMultilevel"/>
    <w:tmpl w:val="217ACF8A"/>
    <w:lvl w:ilvl="0" w:tplc="04090017">
      <w:start w:val="1"/>
      <w:numFmt w:val="lowerLetter"/>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22">
    <w:nsid w:val="582B357D"/>
    <w:multiLevelType w:val="hybridMultilevel"/>
    <w:tmpl w:val="50AC4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85C057F"/>
    <w:multiLevelType w:val="hybridMultilevel"/>
    <w:tmpl w:val="0CDCB1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AAB176E"/>
    <w:multiLevelType w:val="hybridMultilevel"/>
    <w:tmpl w:val="68E6E0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5B842361"/>
    <w:multiLevelType w:val="hybridMultilevel"/>
    <w:tmpl w:val="EB0CC64A"/>
    <w:lvl w:ilvl="0" w:tplc="040A000F">
      <w:start w:val="1"/>
      <w:numFmt w:val="decimal"/>
      <w:lvlText w:val="%1."/>
      <w:lvlJc w:val="left"/>
      <w:pPr>
        <w:ind w:left="360" w:hanging="360"/>
      </w:p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6">
    <w:nsid w:val="61A719AB"/>
    <w:multiLevelType w:val="hybridMultilevel"/>
    <w:tmpl w:val="F2DC78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4A8418B"/>
    <w:multiLevelType w:val="hybridMultilevel"/>
    <w:tmpl w:val="BDB208F8"/>
    <w:lvl w:ilvl="0" w:tplc="B2E81782">
      <w:start w:val="6"/>
      <w:numFmt w:val="bullet"/>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8">
    <w:nsid w:val="67BF4583"/>
    <w:multiLevelType w:val="hybridMultilevel"/>
    <w:tmpl w:val="01822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7D06FE5"/>
    <w:multiLevelType w:val="hybridMultilevel"/>
    <w:tmpl w:val="0AB6409A"/>
    <w:lvl w:ilvl="0" w:tplc="04090015">
      <w:start w:val="1"/>
      <w:numFmt w:val="upp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68415956"/>
    <w:multiLevelType w:val="hybridMultilevel"/>
    <w:tmpl w:val="FD3EBB16"/>
    <w:lvl w:ilvl="0" w:tplc="B2E81782">
      <w:start w:val="6"/>
      <w:numFmt w:val="bullet"/>
      <w:lvlText w:val="-"/>
      <w:lvlJc w:val="left"/>
      <w:pPr>
        <w:ind w:left="3150" w:hanging="360"/>
      </w:pPr>
      <w:rPr>
        <w:rFonts w:ascii="Calibri" w:eastAsia="Calibri" w:hAnsi="Calibri" w:cs="Times New Roman"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31">
    <w:nsid w:val="72FA254E"/>
    <w:multiLevelType w:val="hybridMultilevel"/>
    <w:tmpl w:val="90E66B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4745DF1"/>
    <w:multiLevelType w:val="hybridMultilevel"/>
    <w:tmpl w:val="C4963FAC"/>
    <w:lvl w:ilvl="0" w:tplc="B2E81782">
      <w:start w:val="6"/>
      <w:numFmt w:val="bullet"/>
      <w:lvlText w:val="-"/>
      <w:lvlJc w:val="left"/>
      <w:pPr>
        <w:ind w:left="1800" w:hanging="360"/>
      </w:pPr>
      <w:rPr>
        <w:rFonts w:ascii="Calibri" w:eastAsia="Calibri" w:hAnsi="Calibri"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78B04F61"/>
    <w:multiLevelType w:val="hybridMultilevel"/>
    <w:tmpl w:val="FCECB66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095749"/>
    <w:multiLevelType w:val="hybridMultilevel"/>
    <w:tmpl w:val="E562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F12F04"/>
    <w:multiLevelType w:val="hybridMultilevel"/>
    <w:tmpl w:val="EBFE220A"/>
    <w:lvl w:ilvl="0" w:tplc="04090017">
      <w:start w:val="1"/>
      <w:numFmt w:val="lowerLetter"/>
      <w:lvlText w:val="%1)"/>
      <w:lvlJc w:val="left"/>
      <w:pPr>
        <w:ind w:left="720" w:hanging="360"/>
      </w:pPr>
      <w:rPr>
        <w:rFonts w:hint="default"/>
      </w:rPr>
    </w:lvl>
    <w:lvl w:ilvl="1" w:tplc="0202465C">
      <w:numFmt w:val="bullet"/>
      <w:lvlText w:val="•"/>
      <w:lvlJc w:val="left"/>
      <w:pPr>
        <w:ind w:left="1785" w:hanging="705"/>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350CDF"/>
    <w:multiLevelType w:val="hybridMultilevel"/>
    <w:tmpl w:val="B3208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723960"/>
    <w:multiLevelType w:val="hybridMultilevel"/>
    <w:tmpl w:val="B3263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8"/>
  </w:num>
  <w:num w:numId="4">
    <w:abstractNumId w:val="2"/>
  </w:num>
  <w:num w:numId="5">
    <w:abstractNumId w:val="20"/>
  </w:num>
  <w:num w:numId="6">
    <w:abstractNumId w:val="3"/>
  </w:num>
  <w:num w:numId="7">
    <w:abstractNumId w:val="10"/>
  </w:num>
  <w:num w:numId="8">
    <w:abstractNumId w:val="17"/>
  </w:num>
  <w:num w:numId="9">
    <w:abstractNumId w:val="9"/>
  </w:num>
  <w:num w:numId="10">
    <w:abstractNumId w:val="21"/>
  </w:num>
  <w:num w:numId="11">
    <w:abstractNumId w:val="1"/>
  </w:num>
  <w:num w:numId="12">
    <w:abstractNumId w:val="31"/>
  </w:num>
  <w:num w:numId="13">
    <w:abstractNumId w:val="37"/>
  </w:num>
  <w:num w:numId="14">
    <w:abstractNumId w:val="7"/>
  </w:num>
  <w:num w:numId="15">
    <w:abstractNumId w:val="36"/>
  </w:num>
  <w:num w:numId="16">
    <w:abstractNumId w:val="14"/>
  </w:num>
  <w:num w:numId="17">
    <w:abstractNumId w:val="33"/>
  </w:num>
  <w:num w:numId="18">
    <w:abstractNumId w:val="6"/>
  </w:num>
  <w:num w:numId="19">
    <w:abstractNumId w:val="4"/>
  </w:num>
  <w:num w:numId="20">
    <w:abstractNumId w:val="24"/>
  </w:num>
  <w:num w:numId="21">
    <w:abstractNumId w:val="5"/>
  </w:num>
  <w:num w:numId="22">
    <w:abstractNumId w:val="16"/>
  </w:num>
  <w:num w:numId="23">
    <w:abstractNumId w:val="35"/>
  </w:num>
  <w:num w:numId="24">
    <w:abstractNumId w:val="23"/>
  </w:num>
  <w:num w:numId="25">
    <w:abstractNumId w:val="26"/>
  </w:num>
  <w:num w:numId="26">
    <w:abstractNumId w:val="13"/>
  </w:num>
  <w:num w:numId="27">
    <w:abstractNumId w:val="28"/>
  </w:num>
  <w:num w:numId="28">
    <w:abstractNumId w:val="12"/>
  </w:num>
  <w:num w:numId="29">
    <w:abstractNumId w:val="32"/>
  </w:num>
  <w:num w:numId="30">
    <w:abstractNumId w:val="29"/>
  </w:num>
  <w:num w:numId="31">
    <w:abstractNumId w:val="0"/>
  </w:num>
  <w:num w:numId="32">
    <w:abstractNumId w:val="15"/>
  </w:num>
  <w:num w:numId="33">
    <w:abstractNumId w:val="30"/>
  </w:num>
  <w:num w:numId="34">
    <w:abstractNumId w:val="18"/>
  </w:num>
  <w:num w:numId="35">
    <w:abstractNumId w:val="27"/>
  </w:num>
  <w:num w:numId="36">
    <w:abstractNumId w:val="19"/>
  </w:num>
  <w:num w:numId="37">
    <w:abstractNumId w:val="34"/>
  </w:num>
  <w:num w:numId="38">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452"/>
    <w:rsid w:val="0000559E"/>
    <w:rsid w:val="00005A4C"/>
    <w:rsid w:val="0000625C"/>
    <w:rsid w:val="00010160"/>
    <w:rsid w:val="00011C7C"/>
    <w:rsid w:val="00012FAA"/>
    <w:rsid w:val="000142A4"/>
    <w:rsid w:val="00015FD1"/>
    <w:rsid w:val="0001720F"/>
    <w:rsid w:val="000178D9"/>
    <w:rsid w:val="000319A8"/>
    <w:rsid w:val="0003293A"/>
    <w:rsid w:val="00033DDD"/>
    <w:rsid w:val="00034AA9"/>
    <w:rsid w:val="00035349"/>
    <w:rsid w:val="00035353"/>
    <w:rsid w:val="0003537A"/>
    <w:rsid w:val="000408E3"/>
    <w:rsid w:val="00044A76"/>
    <w:rsid w:val="00047AB8"/>
    <w:rsid w:val="0005063F"/>
    <w:rsid w:val="00050E36"/>
    <w:rsid w:val="00051FA7"/>
    <w:rsid w:val="00064150"/>
    <w:rsid w:val="00066B30"/>
    <w:rsid w:val="00072DE6"/>
    <w:rsid w:val="00074C0A"/>
    <w:rsid w:val="0007587A"/>
    <w:rsid w:val="00075EE2"/>
    <w:rsid w:val="0007660D"/>
    <w:rsid w:val="00077BCB"/>
    <w:rsid w:val="00080A7E"/>
    <w:rsid w:val="0008375F"/>
    <w:rsid w:val="00083D16"/>
    <w:rsid w:val="00084BA7"/>
    <w:rsid w:val="00087C5B"/>
    <w:rsid w:val="0009311C"/>
    <w:rsid w:val="000973C9"/>
    <w:rsid w:val="000A06D8"/>
    <w:rsid w:val="000A0B78"/>
    <w:rsid w:val="000A3352"/>
    <w:rsid w:val="000A36EA"/>
    <w:rsid w:val="000A4769"/>
    <w:rsid w:val="000B0BBE"/>
    <w:rsid w:val="000B21A1"/>
    <w:rsid w:val="000B24D5"/>
    <w:rsid w:val="000B3F7A"/>
    <w:rsid w:val="000B59F5"/>
    <w:rsid w:val="000B6D44"/>
    <w:rsid w:val="000B7212"/>
    <w:rsid w:val="000C0EED"/>
    <w:rsid w:val="000C2A32"/>
    <w:rsid w:val="000C3586"/>
    <w:rsid w:val="000C3C23"/>
    <w:rsid w:val="000C417F"/>
    <w:rsid w:val="000C7708"/>
    <w:rsid w:val="000D641B"/>
    <w:rsid w:val="000E11EC"/>
    <w:rsid w:val="000E18B3"/>
    <w:rsid w:val="000E1CED"/>
    <w:rsid w:val="000E3120"/>
    <w:rsid w:val="000F484C"/>
    <w:rsid w:val="000F71A8"/>
    <w:rsid w:val="00103E76"/>
    <w:rsid w:val="00104EBA"/>
    <w:rsid w:val="0010586E"/>
    <w:rsid w:val="001109A5"/>
    <w:rsid w:val="00112228"/>
    <w:rsid w:val="00120568"/>
    <w:rsid w:val="00124C91"/>
    <w:rsid w:val="00124E45"/>
    <w:rsid w:val="00125C61"/>
    <w:rsid w:val="00130522"/>
    <w:rsid w:val="00130750"/>
    <w:rsid w:val="00133146"/>
    <w:rsid w:val="00137A15"/>
    <w:rsid w:val="00140C3C"/>
    <w:rsid w:val="001421BD"/>
    <w:rsid w:val="00145C3F"/>
    <w:rsid w:val="00146002"/>
    <w:rsid w:val="00150DB1"/>
    <w:rsid w:val="00153275"/>
    <w:rsid w:val="00153F95"/>
    <w:rsid w:val="001659DF"/>
    <w:rsid w:val="00165F33"/>
    <w:rsid w:val="0017367B"/>
    <w:rsid w:val="001759E7"/>
    <w:rsid w:val="00180394"/>
    <w:rsid w:val="00182396"/>
    <w:rsid w:val="001846CC"/>
    <w:rsid w:val="00186733"/>
    <w:rsid w:val="0018703D"/>
    <w:rsid w:val="0018798A"/>
    <w:rsid w:val="0019053B"/>
    <w:rsid w:val="001945E3"/>
    <w:rsid w:val="00196853"/>
    <w:rsid w:val="001A25C0"/>
    <w:rsid w:val="001A4D9D"/>
    <w:rsid w:val="001A65CA"/>
    <w:rsid w:val="001A78D2"/>
    <w:rsid w:val="001B18F7"/>
    <w:rsid w:val="001B30CF"/>
    <w:rsid w:val="001B3AFA"/>
    <w:rsid w:val="001B5AF4"/>
    <w:rsid w:val="001B61C3"/>
    <w:rsid w:val="001B6E29"/>
    <w:rsid w:val="001B71EA"/>
    <w:rsid w:val="001C033E"/>
    <w:rsid w:val="001C38EA"/>
    <w:rsid w:val="001C781F"/>
    <w:rsid w:val="001D0C96"/>
    <w:rsid w:val="001D3F02"/>
    <w:rsid w:val="001D4504"/>
    <w:rsid w:val="001D5F6A"/>
    <w:rsid w:val="001D6F54"/>
    <w:rsid w:val="001D7714"/>
    <w:rsid w:val="001E2457"/>
    <w:rsid w:val="001E463B"/>
    <w:rsid w:val="001E7755"/>
    <w:rsid w:val="001E785B"/>
    <w:rsid w:val="001F06D9"/>
    <w:rsid w:val="001F3113"/>
    <w:rsid w:val="001F4092"/>
    <w:rsid w:val="001F5504"/>
    <w:rsid w:val="001F6C26"/>
    <w:rsid w:val="001F71CF"/>
    <w:rsid w:val="001F743C"/>
    <w:rsid w:val="00201B3C"/>
    <w:rsid w:val="00203759"/>
    <w:rsid w:val="00203C13"/>
    <w:rsid w:val="00207738"/>
    <w:rsid w:val="00207E79"/>
    <w:rsid w:val="00210CC3"/>
    <w:rsid w:val="00213E9C"/>
    <w:rsid w:val="00217280"/>
    <w:rsid w:val="00217452"/>
    <w:rsid w:val="00220824"/>
    <w:rsid w:val="002242AF"/>
    <w:rsid w:val="00224779"/>
    <w:rsid w:val="00225FBA"/>
    <w:rsid w:val="00226DBF"/>
    <w:rsid w:val="00227545"/>
    <w:rsid w:val="00233E76"/>
    <w:rsid w:val="00234291"/>
    <w:rsid w:val="002349D5"/>
    <w:rsid w:val="0023693B"/>
    <w:rsid w:val="00243201"/>
    <w:rsid w:val="0024691C"/>
    <w:rsid w:val="002502F7"/>
    <w:rsid w:val="002538A0"/>
    <w:rsid w:val="00260CB0"/>
    <w:rsid w:val="0026107C"/>
    <w:rsid w:val="00261DAD"/>
    <w:rsid w:val="00267459"/>
    <w:rsid w:val="002810EC"/>
    <w:rsid w:val="00282B52"/>
    <w:rsid w:val="00287EEA"/>
    <w:rsid w:val="0029097F"/>
    <w:rsid w:val="00296240"/>
    <w:rsid w:val="00296B5B"/>
    <w:rsid w:val="002A12F8"/>
    <w:rsid w:val="002A3907"/>
    <w:rsid w:val="002A5FC9"/>
    <w:rsid w:val="002B0CA7"/>
    <w:rsid w:val="002B6E2A"/>
    <w:rsid w:val="002C1B87"/>
    <w:rsid w:val="002C3CEB"/>
    <w:rsid w:val="002C509D"/>
    <w:rsid w:val="002C5D5C"/>
    <w:rsid w:val="002C6ABE"/>
    <w:rsid w:val="002C7326"/>
    <w:rsid w:val="002E1AFF"/>
    <w:rsid w:val="002E6F9D"/>
    <w:rsid w:val="002E7DDA"/>
    <w:rsid w:val="002F28D3"/>
    <w:rsid w:val="002F380A"/>
    <w:rsid w:val="00306804"/>
    <w:rsid w:val="00307E24"/>
    <w:rsid w:val="00312884"/>
    <w:rsid w:val="003207FF"/>
    <w:rsid w:val="00320D13"/>
    <w:rsid w:val="00321068"/>
    <w:rsid w:val="00321A8E"/>
    <w:rsid w:val="00326332"/>
    <w:rsid w:val="00327A07"/>
    <w:rsid w:val="003304E6"/>
    <w:rsid w:val="00334260"/>
    <w:rsid w:val="00334DF1"/>
    <w:rsid w:val="00336C2A"/>
    <w:rsid w:val="00340710"/>
    <w:rsid w:val="00342DE5"/>
    <w:rsid w:val="00355600"/>
    <w:rsid w:val="0035667A"/>
    <w:rsid w:val="00361C9B"/>
    <w:rsid w:val="00363BBB"/>
    <w:rsid w:val="00365244"/>
    <w:rsid w:val="00371392"/>
    <w:rsid w:val="00371D01"/>
    <w:rsid w:val="00372D9E"/>
    <w:rsid w:val="0037627A"/>
    <w:rsid w:val="00376D92"/>
    <w:rsid w:val="00383850"/>
    <w:rsid w:val="00383A31"/>
    <w:rsid w:val="00386C15"/>
    <w:rsid w:val="00386EED"/>
    <w:rsid w:val="00386F73"/>
    <w:rsid w:val="00387562"/>
    <w:rsid w:val="00390DFE"/>
    <w:rsid w:val="0039186F"/>
    <w:rsid w:val="00392536"/>
    <w:rsid w:val="00392DAD"/>
    <w:rsid w:val="003958B9"/>
    <w:rsid w:val="00395A63"/>
    <w:rsid w:val="00396C68"/>
    <w:rsid w:val="003A0C27"/>
    <w:rsid w:val="003A1DC1"/>
    <w:rsid w:val="003A2A61"/>
    <w:rsid w:val="003A4B74"/>
    <w:rsid w:val="003A716D"/>
    <w:rsid w:val="003B418A"/>
    <w:rsid w:val="003B47B6"/>
    <w:rsid w:val="003B677B"/>
    <w:rsid w:val="003C1523"/>
    <w:rsid w:val="003C276A"/>
    <w:rsid w:val="003C5CAA"/>
    <w:rsid w:val="003C735F"/>
    <w:rsid w:val="003D33BD"/>
    <w:rsid w:val="003D5221"/>
    <w:rsid w:val="003E06DA"/>
    <w:rsid w:val="003E141F"/>
    <w:rsid w:val="003E23C1"/>
    <w:rsid w:val="003E2632"/>
    <w:rsid w:val="003E3617"/>
    <w:rsid w:val="003E4D9B"/>
    <w:rsid w:val="003E4DC9"/>
    <w:rsid w:val="003E5065"/>
    <w:rsid w:val="003E6A15"/>
    <w:rsid w:val="003F12FD"/>
    <w:rsid w:val="003F3828"/>
    <w:rsid w:val="003F3A9B"/>
    <w:rsid w:val="003F55DC"/>
    <w:rsid w:val="003F6874"/>
    <w:rsid w:val="004001BE"/>
    <w:rsid w:val="00401B85"/>
    <w:rsid w:val="0040263D"/>
    <w:rsid w:val="00403F63"/>
    <w:rsid w:val="00404A48"/>
    <w:rsid w:val="00405846"/>
    <w:rsid w:val="00405E17"/>
    <w:rsid w:val="00406693"/>
    <w:rsid w:val="00413A8E"/>
    <w:rsid w:val="00414527"/>
    <w:rsid w:val="0041503E"/>
    <w:rsid w:val="00420F89"/>
    <w:rsid w:val="004212DF"/>
    <w:rsid w:val="0042196A"/>
    <w:rsid w:val="00427D07"/>
    <w:rsid w:val="00432EA1"/>
    <w:rsid w:val="00435941"/>
    <w:rsid w:val="004359BC"/>
    <w:rsid w:val="004363D8"/>
    <w:rsid w:val="00436CD8"/>
    <w:rsid w:val="0043735F"/>
    <w:rsid w:val="0044015F"/>
    <w:rsid w:val="0044228D"/>
    <w:rsid w:val="00442E76"/>
    <w:rsid w:val="00443487"/>
    <w:rsid w:val="00451629"/>
    <w:rsid w:val="004533F9"/>
    <w:rsid w:val="00457106"/>
    <w:rsid w:val="0045731A"/>
    <w:rsid w:val="00462229"/>
    <w:rsid w:val="00462460"/>
    <w:rsid w:val="0046663E"/>
    <w:rsid w:val="00471127"/>
    <w:rsid w:val="00471AF6"/>
    <w:rsid w:val="004732F2"/>
    <w:rsid w:val="00477B81"/>
    <w:rsid w:val="0048229D"/>
    <w:rsid w:val="00484F9F"/>
    <w:rsid w:val="00490C20"/>
    <w:rsid w:val="00491189"/>
    <w:rsid w:val="004A01F1"/>
    <w:rsid w:val="004A0FBB"/>
    <w:rsid w:val="004A21B0"/>
    <w:rsid w:val="004A75E1"/>
    <w:rsid w:val="004B165B"/>
    <w:rsid w:val="004B34A9"/>
    <w:rsid w:val="004B4986"/>
    <w:rsid w:val="004B5798"/>
    <w:rsid w:val="004C11A5"/>
    <w:rsid w:val="004C11DB"/>
    <w:rsid w:val="004C3A17"/>
    <w:rsid w:val="004C3E92"/>
    <w:rsid w:val="004C7548"/>
    <w:rsid w:val="004D2DEC"/>
    <w:rsid w:val="004D3BC6"/>
    <w:rsid w:val="004D3E2A"/>
    <w:rsid w:val="004E022E"/>
    <w:rsid w:val="004E027E"/>
    <w:rsid w:val="004E0603"/>
    <w:rsid w:val="004E4A96"/>
    <w:rsid w:val="004E5A45"/>
    <w:rsid w:val="004F0398"/>
    <w:rsid w:val="004F2D09"/>
    <w:rsid w:val="004F400F"/>
    <w:rsid w:val="0050365A"/>
    <w:rsid w:val="0050631A"/>
    <w:rsid w:val="005107D4"/>
    <w:rsid w:val="0051150D"/>
    <w:rsid w:val="005163A1"/>
    <w:rsid w:val="00517761"/>
    <w:rsid w:val="00524FE9"/>
    <w:rsid w:val="00527553"/>
    <w:rsid w:val="00540777"/>
    <w:rsid w:val="005445B7"/>
    <w:rsid w:val="00550ABE"/>
    <w:rsid w:val="005557A5"/>
    <w:rsid w:val="005609BD"/>
    <w:rsid w:val="005655D7"/>
    <w:rsid w:val="005756B0"/>
    <w:rsid w:val="0058192A"/>
    <w:rsid w:val="00584591"/>
    <w:rsid w:val="00585F53"/>
    <w:rsid w:val="00590389"/>
    <w:rsid w:val="005904FA"/>
    <w:rsid w:val="00593C10"/>
    <w:rsid w:val="00595F29"/>
    <w:rsid w:val="0059780B"/>
    <w:rsid w:val="00597A48"/>
    <w:rsid w:val="005A0A96"/>
    <w:rsid w:val="005A1B7B"/>
    <w:rsid w:val="005A2847"/>
    <w:rsid w:val="005A420C"/>
    <w:rsid w:val="005A715F"/>
    <w:rsid w:val="005B1B4D"/>
    <w:rsid w:val="005B1F8C"/>
    <w:rsid w:val="005B4025"/>
    <w:rsid w:val="005C2AA0"/>
    <w:rsid w:val="005C4F96"/>
    <w:rsid w:val="005D2591"/>
    <w:rsid w:val="005D2F62"/>
    <w:rsid w:val="005D3175"/>
    <w:rsid w:val="005D6124"/>
    <w:rsid w:val="005E06E3"/>
    <w:rsid w:val="005E1A2B"/>
    <w:rsid w:val="005E3C27"/>
    <w:rsid w:val="005E557B"/>
    <w:rsid w:val="005E6566"/>
    <w:rsid w:val="005E7427"/>
    <w:rsid w:val="005F01E6"/>
    <w:rsid w:val="005F4937"/>
    <w:rsid w:val="005F6A13"/>
    <w:rsid w:val="0060075F"/>
    <w:rsid w:val="00603F08"/>
    <w:rsid w:val="0060636D"/>
    <w:rsid w:val="00611108"/>
    <w:rsid w:val="00611B5C"/>
    <w:rsid w:val="00621F2B"/>
    <w:rsid w:val="00622428"/>
    <w:rsid w:val="00633041"/>
    <w:rsid w:val="006354EF"/>
    <w:rsid w:val="00635961"/>
    <w:rsid w:val="00640A93"/>
    <w:rsid w:val="0064264F"/>
    <w:rsid w:val="00643CB2"/>
    <w:rsid w:val="00645703"/>
    <w:rsid w:val="00646DB9"/>
    <w:rsid w:val="00651CAF"/>
    <w:rsid w:val="00653858"/>
    <w:rsid w:val="00653DBB"/>
    <w:rsid w:val="00653EA7"/>
    <w:rsid w:val="006540BF"/>
    <w:rsid w:val="00654EAF"/>
    <w:rsid w:val="006617D5"/>
    <w:rsid w:val="0066216F"/>
    <w:rsid w:val="00672B7C"/>
    <w:rsid w:val="00672F4A"/>
    <w:rsid w:val="00672F89"/>
    <w:rsid w:val="00681515"/>
    <w:rsid w:val="0068418C"/>
    <w:rsid w:val="00685B48"/>
    <w:rsid w:val="0068787A"/>
    <w:rsid w:val="00695E4F"/>
    <w:rsid w:val="006A014C"/>
    <w:rsid w:val="006A12A7"/>
    <w:rsid w:val="006A1D65"/>
    <w:rsid w:val="006A2B35"/>
    <w:rsid w:val="006A2BCD"/>
    <w:rsid w:val="006A37FC"/>
    <w:rsid w:val="006B08AE"/>
    <w:rsid w:val="006B2456"/>
    <w:rsid w:val="006B396A"/>
    <w:rsid w:val="006B4163"/>
    <w:rsid w:val="006B4869"/>
    <w:rsid w:val="006B5F5C"/>
    <w:rsid w:val="006C4146"/>
    <w:rsid w:val="006C55C0"/>
    <w:rsid w:val="006C6CBC"/>
    <w:rsid w:val="006C6EC8"/>
    <w:rsid w:val="006C6F07"/>
    <w:rsid w:val="006D2154"/>
    <w:rsid w:val="006D2960"/>
    <w:rsid w:val="006D47B7"/>
    <w:rsid w:val="006D5C77"/>
    <w:rsid w:val="006E09D8"/>
    <w:rsid w:val="006E331E"/>
    <w:rsid w:val="006E39C7"/>
    <w:rsid w:val="006E41AB"/>
    <w:rsid w:val="006E4824"/>
    <w:rsid w:val="006E62F0"/>
    <w:rsid w:val="006E6E3F"/>
    <w:rsid w:val="006E7DAF"/>
    <w:rsid w:val="006F1805"/>
    <w:rsid w:val="006F46C5"/>
    <w:rsid w:val="006F56B8"/>
    <w:rsid w:val="006F657D"/>
    <w:rsid w:val="006F6852"/>
    <w:rsid w:val="0070677B"/>
    <w:rsid w:val="00706E0B"/>
    <w:rsid w:val="00714C43"/>
    <w:rsid w:val="00715AF9"/>
    <w:rsid w:val="00715EB1"/>
    <w:rsid w:val="00722A9D"/>
    <w:rsid w:val="007234D4"/>
    <w:rsid w:val="007275CD"/>
    <w:rsid w:val="00730402"/>
    <w:rsid w:val="007326D0"/>
    <w:rsid w:val="007345E3"/>
    <w:rsid w:val="00737ADC"/>
    <w:rsid w:val="00743324"/>
    <w:rsid w:val="00747ADD"/>
    <w:rsid w:val="00747E36"/>
    <w:rsid w:val="0075321C"/>
    <w:rsid w:val="007532C0"/>
    <w:rsid w:val="007543C5"/>
    <w:rsid w:val="0075562E"/>
    <w:rsid w:val="0075632E"/>
    <w:rsid w:val="00760717"/>
    <w:rsid w:val="0076457E"/>
    <w:rsid w:val="007678F4"/>
    <w:rsid w:val="0077076F"/>
    <w:rsid w:val="0077194C"/>
    <w:rsid w:val="00772077"/>
    <w:rsid w:val="00772D66"/>
    <w:rsid w:val="00773FC2"/>
    <w:rsid w:val="00774D46"/>
    <w:rsid w:val="00775073"/>
    <w:rsid w:val="007754F9"/>
    <w:rsid w:val="0078464D"/>
    <w:rsid w:val="0079087C"/>
    <w:rsid w:val="00792CB5"/>
    <w:rsid w:val="007946C1"/>
    <w:rsid w:val="0079545D"/>
    <w:rsid w:val="007A066E"/>
    <w:rsid w:val="007A2E38"/>
    <w:rsid w:val="007A53C0"/>
    <w:rsid w:val="007A7841"/>
    <w:rsid w:val="007B22CF"/>
    <w:rsid w:val="007B23D4"/>
    <w:rsid w:val="007B320B"/>
    <w:rsid w:val="007B38AB"/>
    <w:rsid w:val="007B5D11"/>
    <w:rsid w:val="007C07C9"/>
    <w:rsid w:val="007C2EAA"/>
    <w:rsid w:val="007C4DCA"/>
    <w:rsid w:val="007D05CC"/>
    <w:rsid w:val="007D5AA4"/>
    <w:rsid w:val="007E3CD5"/>
    <w:rsid w:val="007E58D6"/>
    <w:rsid w:val="007E7BC6"/>
    <w:rsid w:val="007F3C9F"/>
    <w:rsid w:val="007F3DE1"/>
    <w:rsid w:val="007F4842"/>
    <w:rsid w:val="007F6639"/>
    <w:rsid w:val="00801A89"/>
    <w:rsid w:val="008035EF"/>
    <w:rsid w:val="008112CD"/>
    <w:rsid w:val="00815B0A"/>
    <w:rsid w:val="00815BAF"/>
    <w:rsid w:val="00816301"/>
    <w:rsid w:val="00823866"/>
    <w:rsid w:val="008318CD"/>
    <w:rsid w:val="00833580"/>
    <w:rsid w:val="008363E4"/>
    <w:rsid w:val="00847691"/>
    <w:rsid w:val="00851BE6"/>
    <w:rsid w:val="00853F55"/>
    <w:rsid w:val="008551A2"/>
    <w:rsid w:val="0086674A"/>
    <w:rsid w:val="00867F54"/>
    <w:rsid w:val="00873768"/>
    <w:rsid w:val="0087637E"/>
    <w:rsid w:val="008776EC"/>
    <w:rsid w:val="00881729"/>
    <w:rsid w:val="008846E9"/>
    <w:rsid w:val="00885CD3"/>
    <w:rsid w:val="008867AF"/>
    <w:rsid w:val="00886D01"/>
    <w:rsid w:val="00887E33"/>
    <w:rsid w:val="00891BB8"/>
    <w:rsid w:val="00892297"/>
    <w:rsid w:val="00894CEA"/>
    <w:rsid w:val="00895E0F"/>
    <w:rsid w:val="008A03A8"/>
    <w:rsid w:val="008A3E69"/>
    <w:rsid w:val="008A4C21"/>
    <w:rsid w:val="008A57FB"/>
    <w:rsid w:val="008A6113"/>
    <w:rsid w:val="008A6D72"/>
    <w:rsid w:val="008B0A8F"/>
    <w:rsid w:val="008B6638"/>
    <w:rsid w:val="008C3982"/>
    <w:rsid w:val="008C3DF2"/>
    <w:rsid w:val="008C72BB"/>
    <w:rsid w:val="008E0323"/>
    <w:rsid w:val="008E15DB"/>
    <w:rsid w:val="008E2B18"/>
    <w:rsid w:val="008E5969"/>
    <w:rsid w:val="008E6840"/>
    <w:rsid w:val="009027ED"/>
    <w:rsid w:val="009036BA"/>
    <w:rsid w:val="00907792"/>
    <w:rsid w:val="00913F4D"/>
    <w:rsid w:val="0092061C"/>
    <w:rsid w:val="00920B3E"/>
    <w:rsid w:val="009238C6"/>
    <w:rsid w:val="00924F60"/>
    <w:rsid w:val="0092630F"/>
    <w:rsid w:val="00926BDE"/>
    <w:rsid w:val="0093040B"/>
    <w:rsid w:val="009331FC"/>
    <w:rsid w:val="00937751"/>
    <w:rsid w:val="00941DE1"/>
    <w:rsid w:val="00945E85"/>
    <w:rsid w:val="009510E8"/>
    <w:rsid w:val="00951C52"/>
    <w:rsid w:val="00955C52"/>
    <w:rsid w:val="0096213F"/>
    <w:rsid w:val="009628EC"/>
    <w:rsid w:val="0096337F"/>
    <w:rsid w:val="009636C1"/>
    <w:rsid w:val="009669FB"/>
    <w:rsid w:val="00971902"/>
    <w:rsid w:val="00972FB1"/>
    <w:rsid w:val="009755A6"/>
    <w:rsid w:val="00976383"/>
    <w:rsid w:val="009777F7"/>
    <w:rsid w:val="009808CE"/>
    <w:rsid w:val="00981856"/>
    <w:rsid w:val="009829FB"/>
    <w:rsid w:val="0098559B"/>
    <w:rsid w:val="009863B6"/>
    <w:rsid w:val="00987678"/>
    <w:rsid w:val="0099277E"/>
    <w:rsid w:val="009A4B78"/>
    <w:rsid w:val="009A614C"/>
    <w:rsid w:val="009A647F"/>
    <w:rsid w:val="009A74D6"/>
    <w:rsid w:val="009B1755"/>
    <w:rsid w:val="009B5F8E"/>
    <w:rsid w:val="009C12DA"/>
    <w:rsid w:val="009C2213"/>
    <w:rsid w:val="009C2271"/>
    <w:rsid w:val="009C2E17"/>
    <w:rsid w:val="009C79BE"/>
    <w:rsid w:val="009C7AAE"/>
    <w:rsid w:val="009D1533"/>
    <w:rsid w:val="009D1FC9"/>
    <w:rsid w:val="009D5435"/>
    <w:rsid w:val="009F574F"/>
    <w:rsid w:val="00A01E31"/>
    <w:rsid w:val="00A056B0"/>
    <w:rsid w:val="00A0765E"/>
    <w:rsid w:val="00A13213"/>
    <w:rsid w:val="00A144A3"/>
    <w:rsid w:val="00A214D1"/>
    <w:rsid w:val="00A2252C"/>
    <w:rsid w:val="00A26B26"/>
    <w:rsid w:val="00A26D2A"/>
    <w:rsid w:val="00A27461"/>
    <w:rsid w:val="00A27890"/>
    <w:rsid w:val="00A33FA9"/>
    <w:rsid w:val="00A3788B"/>
    <w:rsid w:val="00A45B88"/>
    <w:rsid w:val="00A555B0"/>
    <w:rsid w:val="00A55B25"/>
    <w:rsid w:val="00A5602F"/>
    <w:rsid w:val="00A62050"/>
    <w:rsid w:val="00A718EE"/>
    <w:rsid w:val="00A73D63"/>
    <w:rsid w:val="00A7438C"/>
    <w:rsid w:val="00A7603D"/>
    <w:rsid w:val="00A83F26"/>
    <w:rsid w:val="00A8401C"/>
    <w:rsid w:val="00A84A94"/>
    <w:rsid w:val="00A85E47"/>
    <w:rsid w:val="00A90A38"/>
    <w:rsid w:val="00A90B1F"/>
    <w:rsid w:val="00A90DEE"/>
    <w:rsid w:val="00A90E62"/>
    <w:rsid w:val="00A926EA"/>
    <w:rsid w:val="00A93317"/>
    <w:rsid w:val="00A9364D"/>
    <w:rsid w:val="00A96395"/>
    <w:rsid w:val="00AA09AE"/>
    <w:rsid w:val="00AA26C1"/>
    <w:rsid w:val="00AA3B39"/>
    <w:rsid w:val="00AA6DD5"/>
    <w:rsid w:val="00AB143E"/>
    <w:rsid w:val="00AB30BD"/>
    <w:rsid w:val="00AB3CFF"/>
    <w:rsid w:val="00AB5C45"/>
    <w:rsid w:val="00AC1004"/>
    <w:rsid w:val="00AC4A14"/>
    <w:rsid w:val="00AC6E65"/>
    <w:rsid w:val="00AD05DF"/>
    <w:rsid w:val="00AE7638"/>
    <w:rsid w:val="00AF121B"/>
    <w:rsid w:val="00AF52A0"/>
    <w:rsid w:val="00B024CE"/>
    <w:rsid w:val="00B05990"/>
    <w:rsid w:val="00B116BC"/>
    <w:rsid w:val="00B12FE4"/>
    <w:rsid w:val="00B143D8"/>
    <w:rsid w:val="00B14660"/>
    <w:rsid w:val="00B15BBC"/>
    <w:rsid w:val="00B170FF"/>
    <w:rsid w:val="00B20A5C"/>
    <w:rsid w:val="00B219E4"/>
    <w:rsid w:val="00B24A27"/>
    <w:rsid w:val="00B251FC"/>
    <w:rsid w:val="00B27798"/>
    <w:rsid w:val="00B27D1A"/>
    <w:rsid w:val="00B30597"/>
    <w:rsid w:val="00B306DB"/>
    <w:rsid w:val="00B31385"/>
    <w:rsid w:val="00B35212"/>
    <w:rsid w:val="00B36A56"/>
    <w:rsid w:val="00B41ADA"/>
    <w:rsid w:val="00B428DF"/>
    <w:rsid w:val="00B42DB2"/>
    <w:rsid w:val="00B456FA"/>
    <w:rsid w:val="00B4706F"/>
    <w:rsid w:val="00B476F3"/>
    <w:rsid w:val="00B53DB2"/>
    <w:rsid w:val="00B559A0"/>
    <w:rsid w:val="00B56E4A"/>
    <w:rsid w:val="00B57456"/>
    <w:rsid w:val="00B57D29"/>
    <w:rsid w:val="00B60DAA"/>
    <w:rsid w:val="00B63643"/>
    <w:rsid w:val="00B63861"/>
    <w:rsid w:val="00B64A18"/>
    <w:rsid w:val="00B65F7C"/>
    <w:rsid w:val="00B6797A"/>
    <w:rsid w:val="00B718FB"/>
    <w:rsid w:val="00B72173"/>
    <w:rsid w:val="00B72C68"/>
    <w:rsid w:val="00B74FC3"/>
    <w:rsid w:val="00B77BEA"/>
    <w:rsid w:val="00B815BB"/>
    <w:rsid w:val="00B855AD"/>
    <w:rsid w:val="00B87B64"/>
    <w:rsid w:val="00B87BE7"/>
    <w:rsid w:val="00B914DB"/>
    <w:rsid w:val="00B91E2E"/>
    <w:rsid w:val="00B931FC"/>
    <w:rsid w:val="00BA0809"/>
    <w:rsid w:val="00BA0EAB"/>
    <w:rsid w:val="00BA18C5"/>
    <w:rsid w:val="00BA5697"/>
    <w:rsid w:val="00BB3A46"/>
    <w:rsid w:val="00BC1F4F"/>
    <w:rsid w:val="00BC21FF"/>
    <w:rsid w:val="00BC438A"/>
    <w:rsid w:val="00BC789A"/>
    <w:rsid w:val="00BE030E"/>
    <w:rsid w:val="00BE1076"/>
    <w:rsid w:val="00BE31D4"/>
    <w:rsid w:val="00BE7030"/>
    <w:rsid w:val="00BE7BDC"/>
    <w:rsid w:val="00BF20D3"/>
    <w:rsid w:val="00BF7C59"/>
    <w:rsid w:val="00C007CA"/>
    <w:rsid w:val="00C05DDB"/>
    <w:rsid w:val="00C070EC"/>
    <w:rsid w:val="00C11703"/>
    <w:rsid w:val="00C12D1E"/>
    <w:rsid w:val="00C1467C"/>
    <w:rsid w:val="00C177DA"/>
    <w:rsid w:val="00C2228E"/>
    <w:rsid w:val="00C22683"/>
    <w:rsid w:val="00C24212"/>
    <w:rsid w:val="00C267F0"/>
    <w:rsid w:val="00C27257"/>
    <w:rsid w:val="00C349ED"/>
    <w:rsid w:val="00C36E73"/>
    <w:rsid w:val="00C402BF"/>
    <w:rsid w:val="00C45A88"/>
    <w:rsid w:val="00C52E64"/>
    <w:rsid w:val="00C5301C"/>
    <w:rsid w:val="00C54265"/>
    <w:rsid w:val="00C55797"/>
    <w:rsid w:val="00C57AC9"/>
    <w:rsid w:val="00C57C04"/>
    <w:rsid w:val="00C6043E"/>
    <w:rsid w:val="00C64B53"/>
    <w:rsid w:val="00C651C9"/>
    <w:rsid w:val="00C6727B"/>
    <w:rsid w:val="00C70120"/>
    <w:rsid w:val="00C7778F"/>
    <w:rsid w:val="00C81E42"/>
    <w:rsid w:val="00C820C1"/>
    <w:rsid w:val="00C85184"/>
    <w:rsid w:val="00CA0705"/>
    <w:rsid w:val="00CA413C"/>
    <w:rsid w:val="00CA748F"/>
    <w:rsid w:val="00CB0816"/>
    <w:rsid w:val="00CB2849"/>
    <w:rsid w:val="00CB29BB"/>
    <w:rsid w:val="00CC74DC"/>
    <w:rsid w:val="00CD1370"/>
    <w:rsid w:val="00CD229C"/>
    <w:rsid w:val="00CD786F"/>
    <w:rsid w:val="00CE7D22"/>
    <w:rsid w:val="00CF040A"/>
    <w:rsid w:val="00CF228B"/>
    <w:rsid w:val="00CF24E3"/>
    <w:rsid w:val="00CF383C"/>
    <w:rsid w:val="00D011ED"/>
    <w:rsid w:val="00D047E1"/>
    <w:rsid w:val="00D060FA"/>
    <w:rsid w:val="00D10E6E"/>
    <w:rsid w:val="00D129BF"/>
    <w:rsid w:val="00D1325C"/>
    <w:rsid w:val="00D14BA6"/>
    <w:rsid w:val="00D16240"/>
    <w:rsid w:val="00D16B9B"/>
    <w:rsid w:val="00D22A1F"/>
    <w:rsid w:val="00D23DFF"/>
    <w:rsid w:val="00D24922"/>
    <w:rsid w:val="00D26246"/>
    <w:rsid w:val="00D4131B"/>
    <w:rsid w:val="00D4471C"/>
    <w:rsid w:val="00D46050"/>
    <w:rsid w:val="00D517C6"/>
    <w:rsid w:val="00D52EB8"/>
    <w:rsid w:val="00D537E6"/>
    <w:rsid w:val="00D64014"/>
    <w:rsid w:val="00D6407D"/>
    <w:rsid w:val="00D71C23"/>
    <w:rsid w:val="00D731FA"/>
    <w:rsid w:val="00D76568"/>
    <w:rsid w:val="00D766DE"/>
    <w:rsid w:val="00D80BE2"/>
    <w:rsid w:val="00D830BA"/>
    <w:rsid w:val="00D85990"/>
    <w:rsid w:val="00D90D13"/>
    <w:rsid w:val="00D92EA8"/>
    <w:rsid w:val="00D94C04"/>
    <w:rsid w:val="00D96DD7"/>
    <w:rsid w:val="00DA58C8"/>
    <w:rsid w:val="00DA5956"/>
    <w:rsid w:val="00DB1129"/>
    <w:rsid w:val="00DB25A1"/>
    <w:rsid w:val="00DB25CB"/>
    <w:rsid w:val="00DB2F0E"/>
    <w:rsid w:val="00DB3457"/>
    <w:rsid w:val="00DB5F61"/>
    <w:rsid w:val="00DB7163"/>
    <w:rsid w:val="00DC01ED"/>
    <w:rsid w:val="00DC14FB"/>
    <w:rsid w:val="00DC1700"/>
    <w:rsid w:val="00DC1D79"/>
    <w:rsid w:val="00DC2ABA"/>
    <w:rsid w:val="00DC34C7"/>
    <w:rsid w:val="00DC4AE5"/>
    <w:rsid w:val="00DD0E0D"/>
    <w:rsid w:val="00DD1BD7"/>
    <w:rsid w:val="00DD274B"/>
    <w:rsid w:val="00DD4421"/>
    <w:rsid w:val="00DE2E2C"/>
    <w:rsid w:val="00DE7963"/>
    <w:rsid w:val="00DF315B"/>
    <w:rsid w:val="00DF412D"/>
    <w:rsid w:val="00DF4D67"/>
    <w:rsid w:val="00DF6B95"/>
    <w:rsid w:val="00E00338"/>
    <w:rsid w:val="00E02EBD"/>
    <w:rsid w:val="00E045FB"/>
    <w:rsid w:val="00E04E58"/>
    <w:rsid w:val="00E071A3"/>
    <w:rsid w:val="00E15E4D"/>
    <w:rsid w:val="00E22144"/>
    <w:rsid w:val="00E22E60"/>
    <w:rsid w:val="00E2345C"/>
    <w:rsid w:val="00E255B9"/>
    <w:rsid w:val="00E31371"/>
    <w:rsid w:val="00E32D14"/>
    <w:rsid w:val="00E3516F"/>
    <w:rsid w:val="00E359A5"/>
    <w:rsid w:val="00E4390C"/>
    <w:rsid w:val="00E43B56"/>
    <w:rsid w:val="00E46FC9"/>
    <w:rsid w:val="00E50CC1"/>
    <w:rsid w:val="00E51310"/>
    <w:rsid w:val="00E51887"/>
    <w:rsid w:val="00E53408"/>
    <w:rsid w:val="00E53E51"/>
    <w:rsid w:val="00E579F7"/>
    <w:rsid w:val="00E6142C"/>
    <w:rsid w:val="00E61B34"/>
    <w:rsid w:val="00E66E58"/>
    <w:rsid w:val="00E67190"/>
    <w:rsid w:val="00E67902"/>
    <w:rsid w:val="00E71FFD"/>
    <w:rsid w:val="00E72BA7"/>
    <w:rsid w:val="00E7535D"/>
    <w:rsid w:val="00E81E6C"/>
    <w:rsid w:val="00E8294A"/>
    <w:rsid w:val="00E82C30"/>
    <w:rsid w:val="00E84140"/>
    <w:rsid w:val="00E84774"/>
    <w:rsid w:val="00E86860"/>
    <w:rsid w:val="00E901E2"/>
    <w:rsid w:val="00E910F6"/>
    <w:rsid w:val="00E92B70"/>
    <w:rsid w:val="00E9400A"/>
    <w:rsid w:val="00E968F3"/>
    <w:rsid w:val="00E979E1"/>
    <w:rsid w:val="00EA0708"/>
    <w:rsid w:val="00EA1381"/>
    <w:rsid w:val="00EA1DE9"/>
    <w:rsid w:val="00EA3A1D"/>
    <w:rsid w:val="00EA4136"/>
    <w:rsid w:val="00EA5DCE"/>
    <w:rsid w:val="00EB019E"/>
    <w:rsid w:val="00EB6816"/>
    <w:rsid w:val="00EC0255"/>
    <w:rsid w:val="00EC2300"/>
    <w:rsid w:val="00EC2846"/>
    <w:rsid w:val="00EC35A8"/>
    <w:rsid w:val="00EC479D"/>
    <w:rsid w:val="00EC5AF1"/>
    <w:rsid w:val="00EC61C1"/>
    <w:rsid w:val="00EC710B"/>
    <w:rsid w:val="00EC7E30"/>
    <w:rsid w:val="00ED2695"/>
    <w:rsid w:val="00ED2901"/>
    <w:rsid w:val="00ED75EA"/>
    <w:rsid w:val="00EE287F"/>
    <w:rsid w:val="00EE32BB"/>
    <w:rsid w:val="00EE61C4"/>
    <w:rsid w:val="00EE72B4"/>
    <w:rsid w:val="00EE7E47"/>
    <w:rsid w:val="00EF2577"/>
    <w:rsid w:val="00EF52D3"/>
    <w:rsid w:val="00EF6687"/>
    <w:rsid w:val="00EF6ACB"/>
    <w:rsid w:val="00EF779C"/>
    <w:rsid w:val="00F014E4"/>
    <w:rsid w:val="00F06D44"/>
    <w:rsid w:val="00F06DF4"/>
    <w:rsid w:val="00F116FB"/>
    <w:rsid w:val="00F2524C"/>
    <w:rsid w:val="00F259E6"/>
    <w:rsid w:val="00F31211"/>
    <w:rsid w:val="00F32389"/>
    <w:rsid w:val="00F3302C"/>
    <w:rsid w:val="00F45081"/>
    <w:rsid w:val="00F55C5B"/>
    <w:rsid w:val="00F67574"/>
    <w:rsid w:val="00F70152"/>
    <w:rsid w:val="00F74D56"/>
    <w:rsid w:val="00F752C8"/>
    <w:rsid w:val="00F77CFF"/>
    <w:rsid w:val="00F77F8A"/>
    <w:rsid w:val="00F81481"/>
    <w:rsid w:val="00F8468B"/>
    <w:rsid w:val="00F902B5"/>
    <w:rsid w:val="00F96CF5"/>
    <w:rsid w:val="00FA1E36"/>
    <w:rsid w:val="00FA77D9"/>
    <w:rsid w:val="00FB355A"/>
    <w:rsid w:val="00FB3E71"/>
    <w:rsid w:val="00FB427F"/>
    <w:rsid w:val="00FB57E3"/>
    <w:rsid w:val="00FB7C0C"/>
    <w:rsid w:val="00FC1043"/>
    <w:rsid w:val="00FD5222"/>
    <w:rsid w:val="00FD7B4E"/>
    <w:rsid w:val="00FD7C54"/>
    <w:rsid w:val="00FF1CB3"/>
    <w:rsid w:val="00FF2A4F"/>
    <w:rsid w:val="00FF5ACF"/>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213"/>
  </w:style>
  <w:style w:type="paragraph" w:styleId="Heading1">
    <w:name w:val="heading 1"/>
    <w:basedOn w:val="Normal"/>
    <w:next w:val="Normal"/>
    <w:link w:val="Heading1Char"/>
    <w:uiPriority w:val="9"/>
    <w:qFormat/>
    <w:rsid w:val="00217452"/>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link w:val="Heading2Char"/>
    <w:uiPriority w:val="9"/>
    <w:unhideWhenUsed/>
    <w:qFormat/>
    <w:rsid w:val="001C38EA"/>
    <w:pPr>
      <w:numPr>
        <w:ilvl w:val="1"/>
      </w:numPr>
      <w:spacing w:before="200"/>
      <w:ind w:left="576"/>
      <w:outlineLvl w:val="1"/>
    </w:pPr>
    <w:rPr>
      <w:b w:val="0"/>
      <w:bCs w:val="0"/>
      <w:color w:val="4F81BD" w:themeColor="accent1"/>
      <w:sz w:val="26"/>
      <w:szCs w:val="26"/>
      <w:lang w:val="en-US"/>
    </w:rPr>
  </w:style>
  <w:style w:type="paragraph" w:styleId="Heading3">
    <w:name w:val="heading 3"/>
    <w:basedOn w:val="Normal"/>
    <w:next w:val="Normal"/>
    <w:link w:val="Heading3Char"/>
    <w:uiPriority w:val="9"/>
    <w:unhideWhenUsed/>
    <w:qFormat/>
    <w:rsid w:val="00217452"/>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17452"/>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17452"/>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17452"/>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1745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17452"/>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17452"/>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45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E4A96"/>
    <w:rPr>
      <w:rFonts w:asciiTheme="majorHAnsi" w:eastAsiaTheme="majorEastAsia" w:hAnsiTheme="majorHAnsi" w:cstheme="majorBidi"/>
      <w:color w:val="4F81BD" w:themeColor="accent1"/>
      <w:sz w:val="26"/>
      <w:szCs w:val="26"/>
      <w:lang w:val="en-US"/>
    </w:rPr>
  </w:style>
  <w:style w:type="character" w:customStyle="1" w:styleId="Heading3Char">
    <w:name w:val="Heading 3 Char"/>
    <w:basedOn w:val="DefaultParagraphFont"/>
    <w:link w:val="Heading3"/>
    <w:uiPriority w:val="9"/>
    <w:rsid w:val="0021745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1745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1745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1745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1745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1745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1745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035353"/>
    <w:pPr>
      <w:spacing w:line="276" w:lineRule="auto"/>
      <w:ind w:left="792"/>
      <w:contextualSpacing/>
      <w:jc w:val="center"/>
    </w:pPr>
    <w:rPr>
      <w:rFonts w:ascii="Times New Roman" w:hAnsi="Times New Roman" w:cs="Times New Roman"/>
      <w:b/>
      <w:sz w:val="24"/>
      <w:lang w:val="en-US"/>
    </w:rPr>
  </w:style>
  <w:style w:type="paragraph" w:styleId="Header">
    <w:name w:val="header"/>
    <w:basedOn w:val="Normal"/>
    <w:link w:val="HeaderChar"/>
    <w:uiPriority w:val="99"/>
    <w:semiHidden/>
    <w:unhideWhenUsed/>
    <w:rsid w:val="00CB0816"/>
    <w:pPr>
      <w:tabs>
        <w:tab w:val="center" w:pos="4252"/>
        <w:tab w:val="right" w:pos="8504"/>
      </w:tabs>
    </w:pPr>
  </w:style>
  <w:style w:type="character" w:customStyle="1" w:styleId="HeaderChar">
    <w:name w:val="Header Char"/>
    <w:basedOn w:val="DefaultParagraphFont"/>
    <w:link w:val="Header"/>
    <w:uiPriority w:val="99"/>
    <w:semiHidden/>
    <w:rsid w:val="00CB0816"/>
  </w:style>
  <w:style w:type="paragraph" w:styleId="Footer">
    <w:name w:val="footer"/>
    <w:basedOn w:val="Normal"/>
    <w:link w:val="FooterChar"/>
    <w:uiPriority w:val="99"/>
    <w:unhideWhenUsed/>
    <w:rsid w:val="00CB0816"/>
    <w:pPr>
      <w:tabs>
        <w:tab w:val="center" w:pos="4252"/>
        <w:tab w:val="right" w:pos="8504"/>
      </w:tabs>
    </w:pPr>
  </w:style>
  <w:style w:type="character" w:customStyle="1" w:styleId="FooterChar">
    <w:name w:val="Footer Char"/>
    <w:basedOn w:val="DefaultParagraphFont"/>
    <w:link w:val="Footer"/>
    <w:uiPriority w:val="99"/>
    <w:rsid w:val="00CB0816"/>
  </w:style>
  <w:style w:type="paragraph" w:customStyle="1" w:styleId="Default">
    <w:name w:val="Default"/>
    <w:rsid w:val="00462460"/>
    <w:pPr>
      <w:autoSpaceDE w:val="0"/>
      <w:autoSpaceDN w:val="0"/>
      <w:adjustRightInd w:val="0"/>
    </w:pPr>
    <w:rPr>
      <w:rFonts w:ascii="Cambria" w:hAnsi="Cambria" w:cs="Cambria"/>
      <w:color w:val="000000"/>
      <w:sz w:val="24"/>
      <w:szCs w:val="24"/>
    </w:rPr>
  </w:style>
  <w:style w:type="paragraph" w:styleId="FootnoteText">
    <w:name w:val="footnote text"/>
    <w:basedOn w:val="Normal"/>
    <w:link w:val="FootnoteTextChar"/>
    <w:uiPriority w:val="99"/>
    <w:unhideWhenUsed/>
    <w:rsid w:val="00213E9C"/>
    <w:rPr>
      <w:sz w:val="20"/>
      <w:szCs w:val="20"/>
      <w:lang w:val="en-US"/>
    </w:rPr>
  </w:style>
  <w:style w:type="character" w:customStyle="1" w:styleId="FootnoteTextChar">
    <w:name w:val="Footnote Text Char"/>
    <w:basedOn w:val="DefaultParagraphFont"/>
    <w:link w:val="FootnoteText"/>
    <w:uiPriority w:val="99"/>
    <w:rsid w:val="00213E9C"/>
    <w:rPr>
      <w:sz w:val="20"/>
      <w:szCs w:val="20"/>
      <w:lang w:val="en-US"/>
    </w:rPr>
  </w:style>
  <w:style w:type="character" w:styleId="FootnoteReference">
    <w:name w:val="footnote reference"/>
    <w:uiPriority w:val="99"/>
    <w:rsid w:val="00213E9C"/>
    <w:rPr>
      <w:vertAlign w:val="superscript"/>
    </w:rPr>
  </w:style>
  <w:style w:type="character" w:styleId="Hyperlink">
    <w:name w:val="Hyperlink"/>
    <w:uiPriority w:val="99"/>
    <w:rsid w:val="00213E9C"/>
    <w:rPr>
      <w:color w:val="0000FF"/>
      <w:u w:val="single"/>
    </w:rPr>
  </w:style>
  <w:style w:type="paragraph" w:styleId="NormalWeb">
    <w:name w:val="Normal (Web)"/>
    <w:basedOn w:val="Normal"/>
    <w:uiPriority w:val="99"/>
    <w:semiHidden/>
    <w:unhideWhenUsed/>
    <w:rsid w:val="00213E9C"/>
    <w:pPr>
      <w:spacing w:before="100" w:beforeAutospacing="1" w:after="100" w:afterAutospacing="1"/>
    </w:pPr>
    <w:rPr>
      <w:rFonts w:ascii="Times New Roman" w:eastAsia="Times New Roman" w:hAnsi="Times New Roman" w:cs="Times New Roman"/>
      <w:sz w:val="24"/>
      <w:szCs w:val="24"/>
      <w:lang w:eastAsia="es-ES_tradnl"/>
    </w:rPr>
  </w:style>
  <w:style w:type="paragraph" w:styleId="Title">
    <w:name w:val="Title"/>
    <w:basedOn w:val="Normal"/>
    <w:next w:val="Normal"/>
    <w:link w:val="TitleChar"/>
    <w:uiPriority w:val="10"/>
    <w:qFormat/>
    <w:rsid w:val="00A90B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A90B1F"/>
    <w:rPr>
      <w:rFonts w:asciiTheme="majorHAnsi" w:eastAsiaTheme="majorEastAsia" w:hAnsiTheme="majorHAnsi" w:cstheme="majorBidi"/>
      <w:color w:val="17365D" w:themeColor="text2" w:themeShade="BF"/>
      <w:spacing w:val="5"/>
      <w:kern w:val="28"/>
      <w:sz w:val="52"/>
      <w:szCs w:val="52"/>
      <w:lang w:val="en-US"/>
    </w:rPr>
  </w:style>
  <w:style w:type="character" w:customStyle="1" w:styleId="hps">
    <w:name w:val="hps"/>
    <w:basedOn w:val="DefaultParagraphFont"/>
    <w:rsid w:val="00A90B1F"/>
  </w:style>
  <w:style w:type="paragraph" w:customStyle="1" w:styleId="yiv1155798979msolistparagraph">
    <w:name w:val="yiv1155798979msolistparagraph"/>
    <w:basedOn w:val="Normal"/>
    <w:rsid w:val="00722A9D"/>
    <w:pPr>
      <w:spacing w:before="100" w:beforeAutospacing="1" w:after="100" w:afterAutospacing="1"/>
    </w:pPr>
    <w:rPr>
      <w:rFonts w:ascii="Times New Roman" w:eastAsia="Times New Roman" w:hAnsi="Times New Roman" w:cs="Times New Roman"/>
      <w:sz w:val="24"/>
      <w:szCs w:val="24"/>
      <w:lang w:eastAsia="es-ES_tradnl"/>
    </w:rPr>
  </w:style>
  <w:style w:type="paragraph" w:customStyle="1" w:styleId="yiv1155798979msonormal">
    <w:name w:val="yiv1155798979msonormal"/>
    <w:basedOn w:val="Normal"/>
    <w:rsid w:val="00722A9D"/>
    <w:pPr>
      <w:spacing w:before="100" w:beforeAutospacing="1" w:after="100" w:afterAutospacing="1"/>
    </w:pPr>
    <w:rPr>
      <w:rFonts w:ascii="Times New Roman" w:eastAsia="Times New Roman" w:hAnsi="Times New Roman" w:cs="Times New Roman"/>
      <w:sz w:val="24"/>
      <w:szCs w:val="24"/>
      <w:lang w:eastAsia="es-ES_tradnl"/>
    </w:rPr>
  </w:style>
  <w:style w:type="character" w:styleId="CommentReference">
    <w:name w:val="annotation reference"/>
    <w:basedOn w:val="DefaultParagraphFont"/>
    <w:uiPriority w:val="99"/>
    <w:semiHidden/>
    <w:unhideWhenUsed/>
    <w:rsid w:val="00E22144"/>
    <w:rPr>
      <w:sz w:val="16"/>
      <w:szCs w:val="16"/>
    </w:rPr>
  </w:style>
  <w:style w:type="paragraph" w:styleId="CommentText">
    <w:name w:val="annotation text"/>
    <w:basedOn w:val="Normal"/>
    <w:link w:val="CommentTextChar"/>
    <w:uiPriority w:val="99"/>
    <w:semiHidden/>
    <w:unhideWhenUsed/>
    <w:rsid w:val="00E22144"/>
    <w:pPr>
      <w:spacing w:after="200"/>
    </w:pPr>
    <w:rPr>
      <w:sz w:val="20"/>
      <w:szCs w:val="20"/>
      <w:lang w:val="en-US"/>
    </w:rPr>
  </w:style>
  <w:style w:type="character" w:customStyle="1" w:styleId="CommentTextChar">
    <w:name w:val="Comment Text Char"/>
    <w:basedOn w:val="DefaultParagraphFont"/>
    <w:link w:val="CommentText"/>
    <w:uiPriority w:val="99"/>
    <w:semiHidden/>
    <w:rsid w:val="00E22144"/>
    <w:rPr>
      <w:sz w:val="20"/>
      <w:szCs w:val="20"/>
      <w:lang w:val="en-US"/>
    </w:rPr>
  </w:style>
  <w:style w:type="paragraph" w:styleId="TOC1">
    <w:name w:val="toc 1"/>
    <w:basedOn w:val="Normal"/>
    <w:next w:val="Normal"/>
    <w:autoRedefine/>
    <w:uiPriority w:val="39"/>
    <w:unhideWhenUsed/>
    <w:rsid w:val="00E22E60"/>
    <w:pPr>
      <w:spacing w:before="120" w:after="120"/>
    </w:pPr>
    <w:rPr>
      <w:b/>
      <w:bCs/>
      <w:caps/>
      <w:sz w:val="20"/>
      <w:szCs w:val="20"/>
    </w:rPr>
  </w:style>
  <w:style w:type="paragraph" w:styleId="TOC2">
    <w:name w:val="toc 2"/>
    <w:basedOn w:val="Normal"/>
    <w:next w:val="Normal"/>
    <w:autoRedefine/>
    <w:uiPriority w:val="39"/>
    <w:unhideWhenUsed/>
    <w:rsid w:val="00E22E60"/>
    <w:pPr>
      <w:ind w:left="220"/>
    </w:pPr>
    <w:rPr>
      <w:smallCaps/>
      <w:sz w:val="20"/>
      <w:szCs w:val="20"/>
    </w:rPr>
  </w:style>
  <w:style w:type="paragraph" w:styleId="TOC3">
    <w:name w:val="toc 3"/>
    <w:basedOn w:val="Normal"/>
    <w:next w:val="Normal"/>
    <w:autoRedefine/>
    <w:uiPriority w:val="39"/>
    <w:unhideWhenUsed/>
    <w:rsid w:val="00E22E60"/>
    <w:pPr>
      <w:ind w:left="440"/>
    </w:pPr>
    <w:rPr>
      <w:i/>
      <w:iCs/>
      <w:sz w:val="20"/>
      <w:szCs w:val="20"/>
    </w:rPr>
  </w:style>
  <w:style w:type="paragraph" w:styleId="TOC4">
    <w:name w:val="toc 4"/>
    <w:basedOn w:val="Normal"/>
    <w:next w:val="Normal"/>
    <w:autoRedefine/>
    <w:uiPriority w:val="39"/>
    <w:unhideWhenUsed/>
    <w:rsid w:val="00E22E60"/>
    <w:pPr>
      <w:ind w:left="660"/>
    </w:pPr>
    <w:rPr>
      <w:sz w:val="18"/>
      <w:szCs w:val="18"/>
    </w:rPr>
  </w:style>
  <w:style w:type="paragraph" w:styleId="TOC5">
    <w:name w:val="toc 5"/>
    <w:basedOn w:val="Normal"/>
    <w:next w:val="Normal"/>
    <w:autoRedefine/>
    <w:uiPriority w:val="39"/>
    <w:unhideWhenUsed/>
    <w:rsid w:val="00E22E60"/>
    <w:pPr>
      <w:ind w:left="880"/>
    </w:pPr>
    <w:rPr>
      <w:sz w:val="18"/>
      <w:szCs w:val="18"/>
    </w:rPr>
  </w:style>
  <w:style w:type="paragraph" w:styleId="TOC6">
    <w:name w:val="toc 6"/>
    <w:basedOn w:val="Normal"/>
    <w:next w:val="Normal"/>
    <w:autoRedefine/>
    <w:uiPriority w:val="39"/>
    <w:unhideWhenUsed/>
    <w:rsid w:val="00E22E60"/>
    <w:pPr>
      <w:ind w:left="1100"/>
    </w:pPr>
    <w:rPr>
      <w:sz w:val="18"/>
      <w:szCs w:val="18"/>
    </w:rPr>
  </w:style>
  <w:style w:type="paragraph" w:styleId="TOC7">
    <w:name w:val="toc 7"/>
    <w:basedOn w:val="Normal"/>
    <w:next w:val="Normal"/>
    <w:autoRedefine/>
    <w:uiPriority w:val="39"/>
    <w:unhideWhenUsed/>
    <w:rsid w:val="00E22E60"/>
    <w:pPr>
      <w:ind w:left="1320"/>
    </w:pPr>
    <w:rPr>
      <w:sz w:val="18"/>
      <w:szCs w:val="18"/>
    </w:rPr>
  </w:style>
  <w:style w:type="paragraph" w:styleId="TOC8">
    <w:name w:val="toc 8"/>
    <w:basedOn w:val="Normal"/>
    <w:next w:val="Normal"/>
    <w:autoRedefine/>
    <w:uiPriority w:val="39"/>
    <w:unhideWhenUsed/>
    <w:rsid w:val="00E22E60"/>
    <w:pPr>
      <w:ind w:left="1540"/>
    </w:pPr>
    <w:rPr>
      <w:sz w:val="18"/>
      <w:szCs w:val="18"/>
    </w:rPr>
  </w:style>
  <w:style w:type="paragraph" w:styleId="TOC9">
    <w:name w:val="toc 9"/>
    <w:basedOn w:val="Normal"/>
    <w:next w:val="Normal"/>
    <w:autoRedefine/>
    <w:uiPriority w:val="39"/>
    <w:unhideWhenUsed/>
    <w:rsid w:val="00E22E60"/>
    <w:pPr>
      <w:ind w:left="1760"/>
    </w:pPr>
    <w:rPr>
      <w:sz w:val="18"/>
      <w:szCs w:val="18"/>
    </w:rPr>
  </w:style>
  <w:style w:type="paragraph" w:styleId="BodyText">
    <w:name w:val="Body Text"/>
    <w:basedOn w:val="Normal"/>
    <w:link w:val="BodyTextChar1"/>
    <w:rsid w:val="001C38EA"/>
    <w:pPr>
      <w:suppressAutoHyphens/>
      <w:spacing w:after="120" w:line="100" w:lineRule="atLeast"/>
    </w:pPr>
    <w:rPr>
      <w:rFonts w:ascii="Times New Roman" w:eastAsia="Lucida Sans Unicode" w:hAnsi="Times New Roman" w:cs="Times New Roman"/>
      <w:kern w:val="1"/>
      <w:sz w:val="24"/>
      <w:szCs w:val="24"/>
      <w:lang w:val="fr-FR" w:eastAsia="ar-SA"/>
    </w:rPr>
  </w:style>
  <w:style w:type="character" w:customStyle="1" w:styleId="BodyTextChar">
    <w:name w:val="Body Text Char"/>
    <w:basedOn w:val="DefaultParagraphFont"/>
    <w:uiPriority w:val="99"/>
    <w:semiHidden/>
    <w:rsid w:val="001C38EA"/>
  </w:style>
  <w:style w:type="character" w:customStyle="1" w:styleId="BodyTextChar1">
    <w:name w:val="Body Text Char1"/>
    <w:link w:val="BodyText"/>
    <w:rsid w:val="001C38EA"/>
    <w:rPr>
      <w:rFonts w:ascii="Times New Roman" w:eastAsia="Lucida Sans Unicode" w:hAnsi="Times New Roman" w:cs="Times New Roman"/>
      <w:kern w:val="1"/>
      <w:sz w:val="24"/>
      <w:szCs w:val="24"/>
      <w:lang w:val="fr-FR" w:eastAsia="ar-SA"/>
    </w:rPr>
  </w:style>
  <w:style w:type="paragraph" w:styleId="BalloonText">
    <w:name w:val="Balloon Text"/>
    <w:basedOn w:val="Normal"/>
    <w:link w:val="BalloonTextChar"/>
    <w:uiPriority w:val="99"/>
    <w:semiHidden/>
    <w:unhideWhenUsed/>
    <w:rsid w:val="001C38EA"/>
    <w:rPr>
      <w:rFonts w:ascii="Tahoma" w:hAnsi="Tahoma" w:cs="Tahoma"/>
      <w:sz w:val="16"/>
      <w:szCs w:val="16"/>
    </w:rPr>
  </w:style>
  <w:style w:type="character" w:customStyle="1" w:styleId="BalloonTextChar">
    <w:name w:val="Balloon Text Char"/>
    <w:basedOn w:val="DefaultParagraphFont"/>
    <w:link w:val="BalloonText"/>
    <w:uiPriority w:val="99"/>
    <w:semiHidden/>
    <w:rsid w:val="001C38EA"/>
    <w:rPr>
      <w:rFonts w:ascii="Tahoma" w:hAnsi="Tahoma" w:cs="Tahoma"/>
      <w:sz w:val="16"/>
      <w:szCs w:val="16"/>
    </w:rPr>
  </w:style>
  <w:style w:type="paragraph" w:styleId="TOCHeading">
    <w:name w:val="TOC Heading"/>
    <w:basedOn w:val="Heading1"/>
    <w:next w:val="Normal"/>
    <w:uiPriority w:val="39"/>
    <w:semiHidden/>
    <w:unhideWhenUsed/>
    <w:qFormat/>
    <w:rsid w:val="004E4A96"/>
    <w:pPr>
      <w:numPr>
        <w:numId w:val="0"/>
      </w:numPr>
      <w:spacing w:line="276" w:lineRule="auto"/>
      <w:outlineLvl w:val="9"/>
    </w:pPr>
    <w:rPr>
      <w:lang w:val="en-US" w:eastAsia="ja-JP"/>
    </w:rPr>
  </w:style>
  <w:style w:type="character" w:styleId="FollowedHyperlink">
    <w:name w:val="FollowedHyperlink"/>
    <w:basedOn w:val="DefaultParagraphFont"/>
    <w:uiPriority w:val="99"/>
    <w:semiHidden/>
    <w:unhideWhenUsed/>
    <w:rsid w:val="005756B0"/>
    <w:rPr>
      <w:color w:val="800080" w:themeColor="followedHyperlink"/>
      <w:u w:val="single"/>
    </w:rPr>
  </w:style>
  <w:style w:type="character" w:styleId="HTMLCite">
    <w:name w:val="HTML Cite"/>
    <w:basedOn w:val="DefaultParagraphFont"/>
    <w:uiPriority w:val="99"/>
    <w:semiHidden/>
    <w:unhideWhenUsed/>
    <w:rsid w:val="005756B0"/>
    <w:rPr>
      <w:i/>
      <w:iCs/>
    </w:rPr>
  </w:style>
  <w:style w:type="table" w:styleId="MediumList1-Accent1">
    <w:name w:val="Medium List 1 Accent 1"/>
    <w:basedOn w:val="TableNormal"/>
    <w:uiPriority w:val="65"/>
    <w:rsid w:val="00130750"/>
    <w:rPr>
      <w:rFonts w:eastAsiaTheme="minorEastAsia"/>
      <w:color w:val="000000" w:themeColor="text1"/>
      <w:sz w:val="24"/>
      <w:szCs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dnnalignleft">
    <w:name w:val="dnnalignleft"/>
    <w:basedOn w:val="DefaultParagraphFont"/>
    <w:rsid w:val="001307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2213"/>
  </w:style>
  <w:style w:type="paragraph" w:styleId="Heading1">
    <w:name w:val="heading 1"/>
    <w:basedOn w:val="Normal"/>
    <w:next w:val="Normal"/>
    <w:link w:val="Heading1Char"/>
    <w:uiPriority w:val="9"/>
    <w:qFormat/>
    <w:rsid w:val="00217452"/>
    <w:pPr>
      <w:keepNext/>
      <w:keepLines/>
      <w:numPr>
        <w:numId w:val="1"/>
      </w:numPr>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link w:val="Heading2Char"/>
    <w:uiPriority w:val="9"/>
    <w:unhideWhenUsed/>
    <w:qFormat/>
    <w:rsid w:val="001C38EA"/>
    <w:pPr>
      <w:numPr>
        <w:ilvl w:val="1"/>
      </w:numPr>
      <w:spacing w:before="200"/>
      <w:ind w:left="576"/>
      <w:outlineLvl w:val="1"/>
    </w:pPr>
    <w:rPr>
      <w:b w:val="0"/>
      <w:bCs w:val="0"/>
      <w:color w:val="4F81BD" w:themeColor="accent1"/>
      <w:sz w:val="26"/>
      <w:szCs w:val="26"/>
      <w:lang w:val="en-US"/>
    </w:rPr>
  </w:style>
  <w:style w:type="paragraph" w:styleId="Heading3">
    <w:name w:val="heading 3"/>
    <w:basedOn w:val="Normal"/>
    <w:next w:val="Normal"/>
    <w:link w:val="Heading3Char"/>
    <w:uiPriority w:val="9"/>
    <w:unhideWhenUsed/>
    <w:qFormat/>
    <w:rsid w:val="00217452"/>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217452"/>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17452"/>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17452"/>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17452"/>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17452"/>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17452"/>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45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E4A96"/>
    <w:rPr>
      <w:rFonts w:asciiTheme="majorHAnsi" w:eastAsiaTheme="majorEastAsia" w:hAnsiTheme="majorHAnsi" w:cstheme="majorBidi"/>
      <w:color w:val="4F81BD" w:themeColor="accent1"/>
      <w:sz w:val="26"/>
      <w:szCs w:val="26"/>
      <w:lang w:val="en-US"/>
    </w:rPr>
  </w:style>
  <w:style w:type="character" w:customStyle="1" w:styleId="Heading3Char">
    <w:name w:val="Heading 3 Char"/>
    <w:basedOn w:val="DefaultParagraphFont"/>
    <w:link w:val="Heading3"/>
    <w:uiPriority w:val="9"/>
    <w:rsid w:val="0021745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217452"/>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217452"/>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17452"/>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1745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1745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1745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035353"/>
    <w:pPr>
      <w:spacing w:line="276" w:lineRule="auto"/>
      <w:ind w:left="792"/>
      <w:contextualSpacing/>
      <w:jc w:val="center"/>
    </w:pPr>
    <w:rPr>
      <w:rFonts w:ascii="Times New Roman" w:hAnsi="Times New Roman" w:cs="Times New Roman"/>
      <w:b/>
      <w:sz w:val="24"/>
      <w:lang w:val="en-US"/>
    </w:rPr>
  </w:style>
  <w:style w:type="paragraph" w:styleId="Header">
    <w:name w:val="header"/>
    <w:basedOn w:val="Normal"/>
    <w:link w:val="HeaderChar"/>
    <w:uiPriority w:val="99"/>
    <w:semiHidden/>
    <w:unhideWhenUsed/>
    <w:rsid w:val="00CB0816"/>
    <w:pPr>
      <w:tabs>
        <w:tab w:val="center" w:pos="4252"/>
        <w:tab w:val="right" w:pos="8504"/>
      </w:tabs>
    </w:pPr>
  </w:style>
  <w:style w:type="character" w:customStyle="1" w:styleId="HeaderChar">
    <w:name w:val="Header Char"/>
    <w:basedOn w:val="DefaultParagraphFont"/>
    <w:link w:val="Header"/>
    <w:uiPriority w:val="99"/>
    <w:semiHidden/>
    <w:rsid w:val="00CB0816"/>
  </w:style>
  <w:style w:type="paragraph" w:styleId="Footer">
    <w:name w:val="footer"/>
    <w:basedOn w:val="Normal"/>
    <w:link w:val="FooterChar"/>
    <w:uiPriority w:val="99"/>
    <w:unhideWhenUsed/>
    <w:rsid w:val="00CB0816"/>
    <w:pPr>
      <w:tabs>
        <w:tab w:val="center" w:pos="4252"/>
        <w:tab w:val="right" w:pos="8504"/>
      </w:tabs>
    </w:pPr>
  </w:style>
  <w:style w:type="character" w:customStyle="1" w:styleId="FooterChar">
    <w:name w:val="Footer Char"/>
    <w:basedOn w:val="DefaultParagraphFont"/>
    <w:link w:val="Footer"/>
    <w:uiPriority w:val="99"/>
    <w:rsid w:val="00CB0816"/>
  </w:style>
  <w:style w:type="paragraph" w:customStyle="1" w:styleId="Default">
    <w:name w:val="Default"/>
    <w:rsid w:val="00462460"/>
    <w:pPr>
      <w:autoSpaceDE w:val="0"/>
      <w:autoSpaceDN w:val="0"/>
      <w:adjustRightInd w:val="0"/>
    </w:pPr>
    <w:rPr>
      <w:rFonts w:ascii="Cambria" w:hAnsi="Cambria" w:cs="Cambria"/>
      <w:color w:val="000000"/>
      <w:sz w:val="24"/>
      <w:szCs w:val="24"/>
    </w:rPr>
  </w:style>
  <w:style w:type="paragraph" w:styleId="FootnoteText">
    <w:name w:val="footnote text"/>
    <w:basedOn w:val="Normal"/>
    <w:link w:val="FootnoteTextChar"/>
    <w:uiPriority w:val="99"/>
    <w:unhideWhenUsed/>
    <w:rsid w:val="00213E9C"/>
    <w:rPr>
      <w:sz w:val="20"/>
      <w:szCs w:val="20"/>
      <w:lang w:val="en-US"/>
    </w:rPr>
  </w:style>
  <w:style w:type="character" w:customStyle="1" w:styleId="FootnoteTextChar">
    <w:name w:val="Footnote Text Char"/>
    <w:basedOn w:val="DefaultParagraphFont"/>
    <w:link w:val="FootnoteText"/>
    <w:uiPriority w:val="99"/>
    <w:rsid w:val="00213E9C"/>
    <w:rPr>
      <w:sz w:val="20"/>
      <w:szCs w:val="20"/>
      <w:lang w:val="en-US"/>
    </w:rPr>
  </w:style>
  <w:style w:type="character" w:styleId="FootnoteReference">
    <w:name w:val="footnote reference"/>
    <w:uiPriority w:val="99"/>
    <w:rsid w:val="00213E9C"/>
    <w:rPr>
      <w:vertAlign w:val="superscript"/>
    </w:rPr>
  </w:style>
  <w:style w:type="character" w:styleId="Hyperlink">
    <w:name w:val="Hyperlink"/>
    <w:uiPriority w:val="99"/>
    <w:rsid w:val="00213E9C"/>
    <w:rPr>
      <w:color w:val="0000FF"/>
      <w:u w:val="single"/>
    </w:rPr>
  </w:style>
  <w:style w:type="paragraph" w:styleId="NormalWeb">
    <w:name w:val="Normal (Web)"/>
    <w:basedOn w:val="Normal"/>
    <w:uiPriority w:val="99"/>
    <w:semiHidden/>
    <w:unhideWhenUsed/>
    <w:rsid w:val="00213E9C"/>
    <w:pPr>
      <w:spacing w:before="100" w:beforeAutospacing="1" w:after="100" w:afterAutospacing="1"/>
    </w:pPr>
    <w:rPr>
      <w:rFonts w:ascii="Times New Roman" w:eastAsia="Times New Roman" w:hAnsi="Times New Roman" w:cs="Times New Roman"/>
      <w:sz w:val="24"/>
      <w:szCs w:val="24"/>
      <w:lang w:eastAsia="es-ES_tradnl"/>
    </w:rPr>
  </w:style>
  <w:style w:type="paragraph" w:styleId="Title">
    <w:name w:val="Title"/>
    <w:basedOn w:val="Normal"/>
    <w:next w:val="Normal"/>
    <w:link w:val="TitleChar"/>
    <w:uiPriority w:val="10"/>
    <w:qFormat/>
    <w:rsid w:val="00A90B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rPr>
  </w:style>
  <w:style w:type="character" w:customStyle="1" w:styleId="TitleChar">
    <w:name w:val="Title Char"/>
    <w:basedOn w:val="DefaultParagraphFont"/>
    <w:link w:val="Title"/>
    <w:uiPriority w:val="10"/>
    <w:rsid w:val="00A90B1F"/>
    <w:rPr>
      <w:rFonts w:asciiTheme="majorHAnsi" w:eastAsiaTheme="majorEastAsia" w:hAnsiTheme="majorHAnsi" w:cstheme="majorBidi"/>
      <w:color w:val="17365D" w:themeColor="text2" w:themeShade="BF"/>
      <w:spacing w:val="5"/>
      <w:kern w:val="28"/>
      <w:sz w:val="52"/>
      <w:szCs w:val="52"/>
      <w:lang w:val="en-US"/>
    </w:rPr>
  </w:style>
  <w:style w:type="character" w:customStyle="1" w:styleId="hps">
    <w:name w:val="hps"/>
    <w:basedOn w:val="DefaultParagraphFont"/>
    <w:rsid w:val="00A90B1F"/>
  </w:style>
  <w:style w:type="paragraph" w:customStyle="1" w:styleId="yiv1155798979msolistparagraph">
    <w:name w:val="yiv1155798979msolistparagraph"/>
    <w:basedOn w:val="Normal"/>
    <w:rsid w:val="00722A9D"/>
    <w:pPr>
      <w:spacing w:before="100" w:beforeAutospacing="1" w:after="100" w:afterAutospacing="1"/>
    </w:pPr>
    <w:rPr>
      <w:rFonts w:ascii="Times New Roman" w:eastAsia="Times New Roman" w:hAnsi="Times New Roman" w:cs="Times New Roman"/>
      <w:sz w:val="24"/>
      <w:szCs w:val="24"/>
      <w:lang w:eastAsia="es-ES_tradnl"/>
    </w:rPr>
  </w:style>
  <w:style w:type="paragraph" w:customStyle="1" w:styleId="yiv1155798979msonormal">
    <w:name w:val="yiv1155798979msonormal"/>
    <w:basedOn w:val="Normal"/>
    <w:rsid w:val="00722A9D"/>
    <w:pPr>
      <w:spacing w:before="100" w:beforeAutospacing="1" w:after="100" w:afterAutospacing="1"/>
    </w:pPr>
    <w:rPr>
      <w:rFonts w:ascii="Times New Roman" w:eastAsia="Times New Roman" w:hAnsi="Times New Roman" w:cs="Times New Roman"/>
      <w:sz w:val="24"/>
      <w:szCs w:val="24"/>
      <w:lang w:eastAsia="es-ES_tradnl"/>
    </w:rPr>
  </w:style>
  <w:style w:type="character" w:styleId="CommentReference">
    <w:name w:val="annotation reference"/>
    <w:basedOn w:val="DefaultParagraphFont"/>
    <w:uiPriority w:val="99"/>
    <w:semiHidden/>
    <w:unhideWhenUsed/>
    <w:rsid w:val="00E22144"/>
    <w:rPr>
      <w:sz w:val="16"/>
      <w:szCs w:val="16"/>
    </w:rPr>
  </w:style>
  <w:style w:type="paragraph" w:styleId="CommentText">
    <w:name w:val="annotation text"/>
    <w:basedOn w:val="Normal"/>
    <w:link w:val="CommentTextChar"/>
    <w:uiPriority w:val="99"/>
    <w:semiHidden/>
    <w:unhideWhenUsed/>
    <w:rsid w:val="00E22144"/>
    <w:pPr>
      <w:spacing w:after="200"/>
    </w:pPr>
    <w:rPr>
      <w:sz w:val="20"/>
      <w:szCs w:val="20"/>
      <w:lang w:val="en-US"/>
    </w:rPr>
  </w:style>
  <w:style w:type="character" w:customStyle="1" w:styleId="CommentTextChar">
    <w:name w:val="Comment Text Char"/>
    <w:basedOn w:val="DefaultParagraphFont"/>
    <w:link w:val="CommentText"/>
    <w:uiPriority w:val="99"/>
    <w:semiHidden/>
    <w:rsid w:val="00E22144"/>
    <w:rPr>
      <w:sz w:val="20"/>
      <w:szCs w:val="20"/>
      <w:lang w:val="en-US"/>
    </w:rPr>
  </w:style>
  <w:style w:type="paragraph" w:styleId="TOC1">
    <w:name w:val="toc 1"/>
    <w:basedOn w:val="Normal"/>
    <w:next w:val="Normal"/>
    <w:autoRedefine/>
    <w:uiPriority w:val="39"/>
    <w:unhideWhenUsed/>
    <w:rsid w:val="00E22E60"/>
    <w:pPr>
      <w:spacing w:before="120" w:after="120"/>
    </w:pPr>
    <w:rPr>
      <w:b/>
      <w:bCs/>
      <w:caps/>
      <w:sz w:val="20"/>
      <w:szCs w:val="20"/>
    </w:rPr>
  </w:style>
  <w:style w:type="paragraph" w:styleId="TOC2">
    <w:name w:val="toc 2"/>
    <w:basedOn w:val="Normal"/>
    <w:next w:val="Normal"/>
    <w:autoRedefine/>
    <w:uiPriority w:val="39"/>
    <w:unhideWhenUsed/>
    <w:rsid w:val="00E22E60"/>
    <w:pPr>
      <w:ind w:left="220"/>
    </w:pPr>
    <w:rPr>
      <w:smallCaps/>
      <w:sz w:val="20"/>
      <w:szCs w:val="20"/>
    </w:rPr>
  </w:style>
  <w:style w:type="paragraph" w:styleId="TOC3">
    <w:name w:val="toc 3"/>
    <w:basedOn w:val="Normal"/>
    <w:next w:val="Normal"/>
    <w:autoRedefine/>
    <w:uiPriority w:val="39"/>
    <w:unhideWhenUsed/>
    <w:rsid w:val="00E22E60"/>
    <w:pPr>
      <w:ind w:left="440"/>
    </w:pPr>
    <w:rPr>
      <w:i/>
      <w:iCs/>
      <w:sz w:val="20"/>
      <w:szCs w:val="20"/>
    </w:rPr>
  </w:style>
  <w:style w:type="paragraph" w:styleId="TOC4">
    <w:name w:val="toc 4"/>
    <w:basedOn w:val="Normal"/>
    <w:next w:val="Normal"/>
    <w:autoRedefine/>
    <w:uiPriority w:val="39"/>
    <w:unhideWhenUsed/>
    <w:rsid w:val="00E22E60"/>
    <w:pPr>
      <w:ind w:left="660"/>
    </w:pPr>
    <w:rPr>
      <w:sz w:val="18"/>
      <w:szCs w:val="18"/>
    </w:rPr>
  </w:style>
  <w:style w:type="paragraph" w:styleId="TOC5">
    <w:name w:val="toc 5"/>
    <w:basedOn w:val="Normal"/>
    <w:next w:val="Normal"/>
    <w:autoRedefine/>
    <w:uiPriority w:val="39"/>
    <w:unhideWhenUsed/>
    <w:rsid w:val="00E22E60"/>
    <w:pPr>
      <w:ind w:left="880"/>
    </w:pPr>
    <w:rPr>
      <w:sz w:val="18"/>
      <w:szCs w:val="18"/>
    </w:rPr>
  </w:style>
  <w:style w:type="paragraph" w:styleId="TOC6">
    <w:name w:val="toc 6"/>
    <w:basedOn w:val="Normal"/>
    <w:next w:val="Normal"/>
    <w:autoRedefine/>
    <w:uiPriority w:val="39"/>
    <w:unhideWhenUsed/>
    <w:rsid w:val="00E22E60"/>
    <w:pPr>
      <w:ind w:left="1100"/>
    </w:pPr>
    <w:rPr>
      <w:sz w:val="18"/>
      <w:szCs w:val="18"/>
    </w:rPr>
  </w:style>
  <w:style w:type="paragraph" w:styleId="TOC7">
    <w:name w:val="toc 7"/>
    <w:basedOn w:val="Normal"/>
    <w:next w:val="Normal"/>
    <w:autoRedefine/>
    <w:uiPriority w:val="39"/>
    <w:unhideWhenUsed/>
    <w:rsid w:val="00E22E60"/>
    <w:pPr>
      <w:ind w:left="1320"/>
    </w:pPr>
    <w:rPr>
      <w:sz w:val="18"/>
      <w:szCs w:val="18"/>
    </w:rPr>
  </w:style>
  <w:style w:type="paragraph" w:styleId="TOC8">
    <w:name w:val="toc 8"/>
    <w:basedOn w:val="Normal"/>
    <w:next w:val="Normal"/>
    <w:autoRedefine/>
    <w:uiPriority w:val="39"/>
    <w:unhideWhenUsed/>
    <w:rsid w:val="00E22E60"/>
    <w:pPr>
      <w:ind w:left="1540"/>
    </w:pPr>
    <w:rPr>
      <w:sz w:val="18"/>
      <w:szCs w:val="18"/>
    </w:rPr>
  </w:style>
  <w:style w:type="paragraph" w:styleId="TOC9">
    <w:name w:val="toc 9"/>
    <w:basedOn w:val="Normal"/>
    <w:next w:val="Normal"/>
    <w:autoRedefine/>
    <w:uiPriority w:val="39"/>
    <w:unhideWhenUsed/>
    <w:rsid w:val="00E22E60"/>
    <w:pPr>
      <w:ind w:left="1760"/>
    </w:pPr>
    <w:rPr>
      <w:sz w:val="18"/>
      <w:szCs w:val="18"/>
    </w:rPr>
  </w:style>
  <w:style w:type="paragraph" w:styleId="BodyText">
    <w:name w:val="Body Text"/>
    <w:basedOn w:val="Normal"/>
    <w:link w:val="BodyTextChar1"/>
    <w:rsid w:val="001C38EA"/>
    <w:pPr>
      <w:suppressAutoHyphens/>
      <w:spacing w:after="120" w:line="100" w:lineRule="atLeast"/>
    </w:pPr>
    <w:rPr>
      <w:rFonts w:ascii="Times New Roman" w:eastAsia="Lucida Sans Unicode" w:hAnsi="Times New Roman" w:cs="Times New Roman"/>
      <w:kern w:val="1"/>
      <w:sz w:val="24"/>
      <w:szCs w:val="24"/>
      <w:lang w:val="fr-FR" w:eastAsia="ar-SA"/>
    </w:rPr>
  </w:style>
  <w:style w:type="character" w:customStyle="1" w:styleId="BodyTextChar">
    <w:name w:val="Body Text Char"/>
    <w:basedOn w:val="DefaultParagraphFont"/>
    <w:uiPriority w:val="99"/>
    <w:semiHidden/>
    <w:rsid w:val="001C38EA"/>
  </w:style>
  <w:style w:type="character" w:customStyle="1" w:styleId="BodyTextChar1">
    <w:name w:val="Body Text Char1"/>
    <w:link w:val="BodyText"/>
    <w:rsid w:val="001C38EA"/>
    <w:rPr>
      <w:rFonts w:ascii="Times New Roman" w:eastAsia="Lucida Sans Unicode" w:hAnsi="Times New Roman" w:cs="Times New Roman"/>
      <w:kern w:val="1"/>
      <w:sz w:val="24"/>
      <w:szCs w:val="24"/>
      <w:lang w:val="fr-FR" w:eastAsia="ar-SA"/>
    </w:rPr>
  </w:style>
  <w:style w:type="paragraph" w:styleId="BalloonText">
    <w:name w:val="Balloon Text"/>
    <w:basedOn w:val="Normal"/>
    <w:link w:val="BalloonTextChar"/>
    <w:uiPriority w:val="99"/>
    <w:semiHidden/>
    <w:unhideWhenUsed/>
    <w:rsid w:val="001C38EA"/>
    <w:rPr>
      <w:rFonts w:ascii="Tahoma" w:hAnsi="Tahoma" w:cs="Tahoma"/>
      <w:sz w:val="16"/>
      <w:szCs w:val="16"/>
    </w:rPr>
  </w:style>
  <w:style w:type="character" w:customStyle="1" w:styleId="BalloonTextChar">
    <w:name w:val="Balloon Text Char"/>
    <w:basedOn w:val="DefaultParagraphFont"/>
    <w:link w:val="BalloonText"/>
    <w:uiPriority w:val="99"/>
    <w:semiHidden/>
    <w:rsid w:val="001C38EA"/>
    <w:rPr>
      <w:rFonts w:ascii="Tahoma" w:hAnsi="Tahoma" w:cs="Tahoma"/>
      <w:sz w:val="16"/>
      <w:szCs w:val="16"/>
    </w:rPr>
  </w:style>
  <w:style w:type="paragraph" w:styleId="TOCHeading">
    <w:name w:val="TOC Heading"/>
    <w:basedOn w:val="Heading1"/>
    <w:next w:val="Normal"/>
    <w:uiPriority w:val="39"/>
    <w:semiHidden/>
    <w:unhideWhenUsed/>
    <w:qFormat/>
    <w:rsid w:val="004E4A96"/>
    <w:pPr>
      <w:numPr>
        <w:numId w:val="0"/>
      </w:numPr>
      <w:spacing w:line="276" w:lineRule="auto"/>
      <w:outlineLvl w:val="9"/>
    </w:pPr>
    <w:rPr>
      <w:lang w:val="en-US" w:eastAsia="ja-JP"/>
    </w:rPr>
  </w:style>
  <w:style w:type="character" w:styleId="FollowedHyperlink">
    <w:name w:val="FollowedHyperlink"/>
    <w:basedOn w:val="DefaultParagraphFont"/>
    <w:uiPriority w:val="99"/>
    <w:semiHidden/>
    <w:unhideWhenUsed/>
    <w:rsid w:val="005756B0"/>
    <w:rPr>
      <w:color w:val="800080" w:themeColor="followedHyperlink"/>
      <w:u w:val="single"/>
    </w:rPr>
  </w:style>
  <w:style w:type="character" w:styleId="HTMLCite">
    <w:name w:val="HTML Cite"/>
    <w:basedOn w:val="DefaultParagraphFont"/>
    <w:uiPriority w:val="99"/>
    <w:semiHidden/>
    <w:unhideWhenUsed/>
    <w:rsid w:val="005756B0"/>
    <w:rPr>
      <w:i/>
      <w:iCs/>
    </w:rPr>
  </w:style>
  <w:style w:type="table" w:styleId="MediumList1-Accent1">
    <w:name w:val="Medium List 1 Accent 1"/>
    <w:basedOn w:val="TableNormal"/>
    <w:uiPriority w:val="65"/>
    <w:rsid w:val="00130750"/>
    <w:rPr>
      <w:rFonts w:eastAsiaTheme="minorEastAsia"/>
      <w:color w:val="000000" w:themeColor="text1"/>
      <w:sz w:val="24"/>
      <w:szCs w:val="24"/>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dnnalignleft">
    <w:name w:val="dnnalignleft"/>
    <w:basedOn w:val="DefaultParagraphFont"/>
    <w:rsid w:val="00130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01061">
      <w:bodyDiv w:val="1"/>
      <w:marLeft w:val="0"/>
      <w:marRight w:val="0"/>
      <w:marTop w:val="0"/>
      <w:marBottom w:val="0"/>
      <w:divBdr>
        <w:top w:val="none" w:sz="0" w:space="0" w:color="auto"/>
        <w:left w:val="none" w:sz="0" w:space="0" w:color="auto"/>
        <w:bottom w:val="none" w:sz="0" w:space="0" w:color="auto"/>
        <w:right w:val="none" w:sz="0" w:space="0" w:color="auto"/>
      </w:divBdr>
      <w:divsChild>
        <w:div w:id="111559705">
          <w:marLeft w:val="0"/>
          <w:marRight w:val="0"/>
          <w:marTop w:val="0"/>
          <w:marBottom w:val="0"/>
          <w:divBdr>
            <w:top w:val="single" w:sz="6" w:space="0" w:color="333333"/>
            <w:left w:val="single" w:sz="6" w:space="0" w:color="333333"/>
            <w:bottom w:val="single" w:sz="6" w:space="0" w:color="333333"/>
            <w:right w:val="single" w:sz="6" w:space="0" w:color="333333"/>
          </w:divBdr>
          <w:divsChild>
            <w:div w:id="194334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0856">
      <w:bodyDiv w:val="1"/>
      <w:marLeft w:val="0"/>
      <w:marRight w:val="0"/>
      <w:marTop w:val="0"/>
      <w:marBottom w:val="0"/>
      <w:divBdr>
        <w:top w:val="none" w:sz="0" w:space="0" w:color="auto"/>
        <w:left w:val="none" w:sz="0" w:space="0" w:color="auto"/>
        <w:bottom w:val="none" w:sz="0" w:space="0" w:color="auto"/>
        <w:right w:val="none" w:sz="0" w:space="0" w:color="auto"/>
      </w:divBdr>
    </w:div>
    <w:div w:id="646709301">
      <w:bodyDiv w:val="1"/>
      <w:marLeft w:val="0"/>
      <w:marRight w:val="0"/>
      <w:marTop w:val="0"/>
      <w:marBottom w:val="0"/>
      <w:divBdr>
        <w:top w:val="none" w:sz="0" w:space="0" w:color="auto"/>
        <w:left w:val="none" w:sz="0" w:space="0" w:color="auto"/>
        <w:bottom w:val="none" w:sz="0" w:space="0" w:color="auto"/>
        <w:right w:val="none" w:sz="0" w:space="0" w:color="auto"/>
      </w:divBdr>
      <w:divsChild>
        <w:div w:id="76489698">
          <w:marLeft w:val="0"/>
          <w:marRight w:val="0"/>
          <w:marTop w:val="0"/>
          <w:marBottom w:val="0"/>
          <w:divBdr>
            <w:top w:val="none" w:sz="0" w:space="0" w:color="auto"/>
            <w:left w:val="none" w:sz="0" w:space="0" w:color="auto"/>
            <w:bottom w:val="none" w:sz="0" w:space="0" w:color="auto"/>
            <w:right w:val="none" w:sz="0" w:space="0" w:color="auto"/>
          </w:divBdr>
          <w:divsChild>
            <w:div w:id="1218928770">
              <w:marLeft w:val="0"/>
              <w:marRight w:val="0"/>
              <w:marTop w:val="0"/>
              <w:marBottom w:val="0"/>
              <w:divBdr>
                <w:top w:val="none" w:sz="0" w:space="0" w:color="auto"/>
                <w:left w:val="none" w:sz="0" w:space="0" w:color="auto"/>
                <w:bottom w:val="none" w:sz="0" w:space="0" w:color="auto"/>
                <w:right w:val="none" w:sz="0" w:space="0" w:color="auto"/>
              </w:divBdr>
              <w:divsChild>
                <w:div w:id="496965078">
                  <w:marLeft w:val="0"/>
                  <w:marRight w:val="0"/>
                  <w:marTop w:val="0"/>
                  <w:marBottom w:val="0"/>
                  <w:divBdr>
                    <w:top w:val="none" w:sz="0" w:space="0" w:color="auto"/>
                    <w:left w:val="none" w:sz="0" w:space="0" w:color="auto"/>
                    <w:bottom w:val="none" w:sz="0" w:space="0" w:color="auto"/>
                    <w:right w:val="none" w:sz="0" w:space="0" w:color="auto"/>
                  </w:divBdr>
                  <w:divsChild>
                    <w:div w:id="876165058">
                      <w:marLeft w:val="0"/>
                      <w:marRight w:val="0"/>
                      <w:marTop w:val="0"/>
                      <w:marBottom w:val="0"/>
                      <w:divBdr>
                        <w:top w:val="none" w:sz="0" w:space="0" w:color="auto"/>
                        <w:left w:val="none" w:sz="0" w:space="0" w:color="auto"/>
                        <w:bottom w:val="none" w:sz="0" w:space="0" w:color="auto"/>
                        <w:right w:val="none" w:sz="0" w:space="0" w:color="auto"/>
                      </w:divBdr>
                      <w:divsChild>
                        <w:div w:id="904146098">
                          <w:marLeft w:val="0"/>
                          <w:marRight w:val="0"/>
                          <w:marTop w:val="0"/>
                          <w:marBottom w:val="0"/>
                          <w:divBdr>
                            <w:top w:val="none" w:sz="0" w:space="0" w:color="auto"/>
                            <w:left w:val="none" w:sz="0" w:space="0" w:color="auto"/>
                            <w:bottom w:val="none" w:sz="0" w:space="0" w:color="auto"/>
                            <w:right w:val="none" w:sz="0" w:space="0" w:color="auto"/>
                          </w:divBdr>
                          <w:divsChild>
                            <w:div w:id="19740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372438">
      <w:bodyDiv w:val="1"/>
      <w:marLeft w:val="0"/>
      <w:marRight w:val="0"/>
      <w:marTop w:val="0"/>
      <w:marBottom w:val="0"/>
      <w:divBdr>
        <w:top w:val="none" w:sz="0" w:space="0" w:color="auto"/>
        <w:left w:val="none" w:sz="0" w:space="0" w:color="auto"/>
        <w:bottom w:val="none" w:sz="0" w:space="0" w:color="auto"/>
        <w:right w:val="none" w:sz="0" w:space="0" w:color="auto"/>
      </w:divBdr>
      <w:divsChild>
        <w:div w:id="448400259">
          <w:marLeft w:val="0"/>
          <w:marRight w:val="0"/>
          <w:marTop w:val="0"/>
          <w:marBottom w:val="0"/>
          <w:divBdr>
            <w:top w:val="none" w:sz="0" w:space="0" w:color="auto"/>
            <w:left w:val="none" w:sz="0" w:space="0" w:color="auto"/>
            <w:bottom w:val="none" w:sz="0" w:space="0" w:color="auto"/>
            <w:right w:val="none" w:sz="0" w:space="0" w:color="auto"/>
          </w:divBdr>
          <w:divsChild>
            <w:div w:id="1790972726">
              <w:marLeft w:val="0"/>
              <w:marRight w:val="0"/>
              <w:marTop w:val="0"/>
              <w:marBottom w:val="0"/>
              <w:divBdr>
                <w:top w:val="none" w:sz="0" w:space="0" w:color="auto"/>
                <w:left w:val="none" w:sz="0" w:space="0" w:color="auto"/>
                <w:bottom w:val="none" w:sz="0" w:space="0" w:color="auto"/>
                <w:right w:val="none" w:sz="0" w:space="0" w:color="auto"/>
              </w:divBdr>
              <w:divsChild>
                <w:div w:id="669337484">
                  <w:marLeft w:val="0"/>
                  <w:marRight w:val="0"/>
                  <w:marTop w:val="0"/>
                  <w:marBottom w:val="0"/>
                  <w:divBdr>
                    <w:top w:val="none" w:sz="0" w:space="0" w:color="auto"/>
                    <w:left w:val="none" w:sz="0" w:space="0" w:color="auto"/>
                    <w:bottom w:val="none" w:sz="0" w:space="0" w:color="auto"/>
                    <w:right w:val="none" w:sz="0" w:space="0" w:color="auto"/>
                  </w:divBdr>
                  <w:divsChild>
                    <w:div w:id="821195438">
                      <w:marLeft w:val="0"/>
                      <w:marRight w:val="0"/>
                      <w:marTop w:val="0"/>
                      <w:marBottom w:val="0"/>
                      <w:divBdr>
                        <w:top w:val="none" w:sz="0" w:space="0" w:color="auto"/>
                        <w:left w:val="none" w:sz="0" w:space="0" w:color="auto"/>
                        <w:bottom w:val="none" w:sz="0" w:space="0" w:color="auto"/>
                        <w:right w:val="none" w:sz="0" w:space="0" w:color="auto"/>
                      </w:divBdr>
                      <w:divsChild>
                        <w:div w:id="871655386">
                          <w:marLeft w:val="0"/>
                          <w:marRight w:val="0"/>
                          <w:marTop w:val="0"/>
                          <w:marBottom w:val="0"/>
                          <w:divBdr>
                            <w:top w:val="none" w:sz="0" w:space="0" w:color="auto"/>
                            <w:left w:val="none" w:sz="0" w:space="0" w:color="auto"/>
                            <w:bottom w:val="none" w:sz="0" w:space="0" w:color="auto"/>
                            <w:right w:val="none" w:sz="0" w:space="0" w:color="auto"/>
                          </w:divBdr>
                          <w:divsChild>
                            <w:div w:id="579680802">
                              <w:marLeft w:val="0"/>
                              <w:marRight w:val="0"/>
                              <w:marTop w:val="0"/>
                              <w:marBottom w:val="0"/>
                              <w:divBdr>
                                <w:top w:val="none" w:sz="0" w:space="0" w:color="auto"/>
                                <w:left w:val="none" w:sz="0" w:space="0" w:color="auto"/>
                                <w:bottom w:val="none" w:sz="0" w:space="0" w:color="auto"/>
                                <w:right w:val="none" w:sz="0" w:space="0" w:color="auto"/>
                              </w:divBdr>
                              <w:divsChild>
                                <w:div w:id="2015254598">
                                  <w:marLeft w:val="0"/>
                                  <w:marRight w:val="0"/>
                                  <w:marTop w:val="0"/>
                                  <w:marBottom w:val="0"/>
                                  <w:divBdr>
                                    <w:top w:val="none" w:sz="0" w:space="0" w:color="auto"/>
                                    <w:left w:val="none" w:sz="0" w:space="0" w:color="auto"/>
                                    <w:bottom w:val="none" w:sz="0" w:space="0" w:color="auto"/>
                                    <w:right w:val="none" w:sz="0" w:space="0" w:color="auto"/>
                                  </w:divBdr>
                                  <w:divsChild>
                                    <w:div w:id="1934891997">
                                      <w:marLeft w:val="0"/>
                                      <w:marRight w:val="0"/>
                                      <w:marTop w:val="0"/>
                                      <w:marBottom w:val="0"/>
                                      <w:divBdr>
                                        <w:top w:val="none" w:sz="0" w:space="0" w:color="auto"/>
                                        <w:left w:val="none" w:sz="0" w:space="0" w:color="auto"/>
                                        <w:bottom w:val="none" w:sz="0" w:space="0" w:color="auto"/>
                                        <w:right w:val="none" w:sz="0" w:space="0" w:color="auto"/>
                                      </w:divBdr>
                                      <w:divsChild>
                                        <w:div w:id="282348692">
                                          <w:marLeft w:val="0"/>
                                          <w:marRight w:val="0"/>
                                          <w:marTop w:val="0"/>
                                          <w:marBottom w:val="0"/>
                                          <w:divBdr>
                                            <w:top w:val="none" w:sz="0" w:space="0" w:color="auto"/>
                                            <w:left w:val="none" w:sz="0" w:space="0" w:color="auto"/>
                                            <w:bottom w:val="none" w:sz="0" w:space="0" w:color="auto"/>
                                            <w:right w:val="none" w:sz="0" w:space="0" w:color="auto"/>
                                          </w:divBdr>
                                          <w:divsChild>
                                            <w:div w:id="495614111">
                                              <w:marLeft w:val="0"/>
                                              <w:marRight w:val="0"/>
                                              <w:marTop w:val="0"/>
                                              <w:marBottom w:val="0"/>
                                              <w:divBdr>
                                                <w:top w:val="single" w:sz="6" w:space="0" w:color="F5F5F5"/>
                                                <w:left w:val="single" w:sz="6" w:space="0" w:color="F5F5F5"/>
                                                <w:bottom w:val="single" w:sz="6" w:space="0" w:color="F5F5F5"/>
                                                <w:right w:val="single" w:sz="6" w:space="0" w:color="F5F5F5"/>
                                              </w:divBdr>
                                              <w:divsChild>
                                                <w:div w:id="1645236083">
                                                  <w:marLeft w:val="0"/>
                                                  <w:marRight w:val="0"/>
                                                  <w:marTop w:val="0"/>
                                                  <w:marBottom w:val="0"/>
                                                  <w:divBdr>
                                                    <w:top w:val="none" w:sz="0" w:space="0" w:color="auto"/>
                                                    <w:left w:val="none" w:sz="0" w:space="0" w:color="auto"/>
                                                    <w:bottom w:val="none" w:sz="0" w:space="0" w:color="auto"/>
                                                    <w:right w:val="none" w:sz="0" w:space="0" w:color="auto"/>
                                                  </w:divBdr>
                                                  <w:divsChild>
                                                    <w:div w:id="2583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8204703">
      <w:bodyDiv w:val="1"/>
      <w:marLeft w:val="0"/>
      <w:marRight w:val="0"/>
      <w:marTop w:val="0"/>
      <w:marBottom w:val="0"/>
      <w:divBdr>
        <w:top w:val="none" w:sz="0" w:space="0" w:color="auto"/>
        <w:left w:val="none" w:sz="0" w:space="0" w:color="auto"/>
        <w:bottom w:val="none" w:sz="0" w:space="0" w:color="auto"/>
        <w:right w:val="none" w:sz="0" w:space="0" w:color="auto"/>
      </w:divBdr>
    </w:div>
    <w:div w:id="1309702011">
      <w:bodyDiv w:val="1"/>
      <w:marLeft w:val="0"/>
      <w:marRight w:val="0"/>
      <w:marTop w:val="0"/>
      <w:marBottom w:val="0"/>
      <w:divBdr>
        <w:top w:val="none" w:sz="0" w:space="0" w:color="auto"/>
        <w:left w:val="none" w:sz="0" w:space="0" w:color="auto"/>
        <w:bottom w:val="none" w:sz="0" w:space="0" w:color="auto"/>
        <w:right w:val="none" w:sz="0" w:space="0" w:color="auto"/>
      </w:divBdr>
      <w:divsChild>
        <w:div w:id="2103797279">
          <w:marLeft w:val="0"/>
          <w:marRight w:val="0"/>
          <w:marTop w:val="0"/>
          <w:marBottom w:val="0"/>
          <w:divBdr>
            <w:top w:val="none" w:sz="0" w:space="0" w:color="auto"/>
            <w:left w:val="none" w:sz="0" w:space="0" w:color="auto"/>
            <w:bottom w:val="none" w:sz="0" w:space="0" w:color="auto"/>
            <w:right w:val="none" w:sz="0" w:space="0" w:color="auto"/>
          </w:divBdr>
          <w:divsChild>
            <w:div w:id="2027976252">
              <w:marLeft w:val="0"/>
              <w:marRight w:val="0"/>
              <w:marTop w:val="0"/>
              <w:marBottom w:val="0"/>
              <w:divBdr>
                <w:top w:val="none" w:sz="0" w:space="0" w:color="auto"/>
                <w:left w:val="none" w:sz="0" w:space="0" w:color="auto"/>
                <w:bottom w:val="none" w:sz="0" w:space="0" w:color="auto"/>
                <w:right w:val="none" w:sz="0" w:space="0" w:color="auto"/>
              </w:divBdr>
              <w:divsChild>
                <w:div w:id="397898493">
                  <w:marLeft w:val="0"/>
                  <w:marRight w:val="0"/>
                  <w:marTop w:val="0"/>
                  <w:marBottom w:val="0"/>
                  <w:divBdr>
                    <w:top w:val="none" w:sz="0" w:space="0" w:color="auto"/>
                    <w:left w:val="none" w:sz="0" w:space="0" w:color="auto"/>
                    <w:bottom w:val="none" w:sz="0" w:space="0" w:color="auto"/>
                    <w:right w:val="none" w:sz="0" w:space="0" w:color="auto"/>
                  </w:divBdr>
                  <w:divsChild>
                    <w:div w:id="1990554539">
                      <w:marLeft w:val="0"/>
                      <w:marRight w:val="0"/>
                      <w:marTop w:val="0"/>
                      <w:marBottom w:val="0"/>
                      <w:divBdr>
                        <w:top w:val="none" w:sz="0" w:space="0" w:color="auto"/>
                        <w:left w:val="none" w:sz="0" w:space="0" w:color="auto"/>
                        <w:bottom w:val="none" w:sz="0" w:space="0" w:color="auto"/>
                        <w:right w:val="none" w:sz="0" w:space="0" w:color="auto"/>
                      </w:divBdr>
                      <w:divsChild>
                        <w:div w:id="709231302">
                          <w:marLeft w:val="0"/>
                          <w:marRight w:val="0"/>
                          <w:marTop w:val="0"/>
                          <w:marBottom w:val="0"/>
                          <w:divBdr>
                            <w:top w:val="none" w:sz="0" w:space="0" w:color="auto"/>
                            <w:left w:val="none" w:sz="0" w:space="0" w:color="auto"/>
                            <w:bottom w:val="none" w:sz="0" w:space="0" w:color="auto"/>
                            <w:right w:val="none" w:sz="0" w:space="0" w:color="auto"/>
                          </w:divBdr>
                          <w:divsChild>
                            <w:div w:id="1298484988">
                              <w:marLeft w:val="0"/>
                              <w:marRight w:val="0"/>
                              <w:marTop w:val="0"/>
                              <w:marBottom w:val="0"/>
                              <w:divBdr>
                                <w:top w:val="none" w:sz="0" w:space="0" w:color="auto"/>
                                <w:left w:val="none" w:sz="0" w:space="0" w:color="auto"/>
                                <w:bottom w:val="none" w:sz="0" w:space="0" w:color="auto"/>
                                <w:right w:val="none" w:sz="0" w:space="0" w:color="auto"/>
                              </w:divBdr>
                              <w:divsChild>
                                <w:div w:id="1555313116">
                                  <w:marLeft w:val="0"/>
                                  <w:marRight w:val="0"/>
                                  <w:marTop w:val="240"/>
                                  <w:marBottom w:val="240"/>
                                  <w:divBdr>
                                    <w:top w:val="none" w:sz="0" w:space="0" w:color="auto"/>
                                    <w:left w:val="none" w:sz="0" w:space="0" w:color="auto"/>
                                    <w:bottom w:val="none" w:sz="0" w:space="0" w:color="auto"/>
                                    <w:right w:val="none" w:sz="0" w:space="0" w:color="auto"/>
                                  </w:divBdr>
                                  <w:divsChild>
                                    <w:div w:id="1623924013">
                                      <w:marLeft w:val="0"/>
                                      <w:marRight w:val="0"/>
                                      <w:marTop w:val="0"/>
                                      <w:marBottom w:val="0"/>
                                      <w:divBdr>
                                        <w:top w:val="none" w:sz="0" w:space="0" w:color="auto"/>
                                        <w:left w:val="none" w:sz="0" w:space="0" w:color="auto"/>
                                        <w:bottom w:val="none" w:sz="0" w:space="0" w:color="auto"/>
                                        <w:right w:val="none" w:sz="0" w:space="0" w:color="auto"/>
                                      </w:divBdr>
                                      <w:divsChild>
                                        <w:div w:id="478696286">
                                          <w:marLeft w:val="0"/>
                                          <w:marRight w:val="0"/>
                                          <w:marTop w:val="0"/>
                                          <w:marBottom w:val="0"/>
                                          <w:divBdr>
                                            <w:top w:val="none" w:sz="0" w:space="0" w:color="auto"/>
                                            <w:left w:val="none" w:sz="0" w:space="0" w:color="auto"/>
                                            <w:bottom w:val="none" w:sz="0" w:space="0" w:color="auto"/>
                                            <w:right w:val="none" w:sz="0" w:space="0" w:color="auto"/>
                                          </w:divBdr>
                                          <w:divsChild>
                                            <w:div w:id="110376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0134050">
      <w:bodyDiv w:val="1"/>
      <w:marLeft w:val="0"/>
      <w:marRight w:val="0"/>
      <w:marTop w:val="0"/>
      <w:marBottom w:val="0"/>
      <w:divBdr>
        <w:top w:val="none" w:sz="0" w:space="0" w:color="auto"/>
        <w:left w:val="none" w:sz="0" w:space="0" w:color="auto"/>
        <w:bottom w:val="none" w:sz="0" w:space="0" w:color="auto"/>
        <w:right w:val="none" w:sz="0" w:space="0" w:color="auto"/>
      </w:divBdr>
      <w:divsChild>
        <w:div w:id="1992707316">
          <w:marLeft w:val="0"/>
          <w:marRight w:val="0"/>
          <w:marTop w:val="0"/>
          <w:marBottom w:val="0"/>
          <w:divBdr>
            <w:top w:val="single" w:sz="48" w:space="0" w:color="FFFFFF"/>
            <w:left w:val="single" w:sz="48" w:space="0" w:color="FFFFFF"/>
            <w:bottom w:val="single" w:sz="48" w:space="0" w:color="FFFFFF"/>
            <w:right w:val="single" w:sz="48" w:space="0" w:color="FFFFFF"/>
          </w:divBdr>
          <w:divsChild>
            <w:div w:id="1870872530">
              <w:marLeft w:val="0"/>
              <w:marRight w:val="0"/>
              <w:marTop w:val="450"/>
              <w:marBottom w:val="0"/>
              <w:divBdr>
                <w:top w:val="none" w:sz="0" w:space="0" w:color="auto"/>
                <w:left w:val="none" w:sz="0" w:space="0" w:color="auto"/>
                <w:bottom w:val="none" w:sz="0" w:space="0" w:color="auto"/>
                <w:right w:val="none" w:sz="0" w:space="0" w:color="auto"/>
              </w:divBdr>
              <w:divsChild>
                <w:div w:id="415979976">
                  <w:marLeft w:val="6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57676666">
      <w:bodyDiv w:val="1"/>
      <w:marLeft w:val="0"/>
      <w:marRight w:val="0"/>
      <w:marTop w:val="0"/>
      <w:marBottom w:val="0"/>
      <w:divBdr>
        <w:top w:val="none" w:sz="0" w:space="0" w:color="auto"/>
        <w:left w:val="none" w:sz="0" w:space="0" w:color="auto"/>
        <w:bottom w:val="none" w:sz="0" w:space="0" w:color="auto"/>
        <w:right w:val="none" w:sz="0" w:space="0" w:color="auto"/>
      </w:divBdr>
    </w:div>
    <w:div w:id="1857882772">
      <w:bodyDiv w:val="1"/>
      <w:marLeft w:val="0"/>
      <w:marRight w:val="0"/>
      <w:marTop w:val="0"/>
      <w:marBottom w:val="0"/>
      <w:divBdr>
        <w:top w:val="none" w:sz="0" w:space="0" w:color="auto"/>
        <w:left w:val="none" w:sz="0" w:space="0" w:color="auto"/>
        <w:bottom w:val="none" w:sz="0" w:space="0" w:color="auto"/>
        <w:right w:val="none" w:sz="0" w:space="0" w:color="auto"/>
      </w:divBdr>
      <w:divsChild>
        <w:div w:id="1810979325">
          <w:marLeft w:val="0"/>
          <w:marRight w:val="0"/>
          <w:marTop w:val="100"/>
          <w:marBottom w:val="100"/>
          <w:divBdr>
            <w:top w:val="none" w:sz="0" w:space="0" w:color="auto"/>
            <w:left w:val="none" w:sz="0" w:space="0" w:color="auto"/>
            <w:bottom w:val="none" w:sz="0" w:space="0" w:color="auto"/>
            <w:right w:val="none" w:sz="0" w:space="0" w:color="auto"/>
          </w:divBdr>
          <w:divsChild>
            <w:div w:id="274096411">
              <w:marLeft w:val="0"/>
              <w:marRight w:val="0"/>
              <w:marTop w:val="0"/>
              <w:marBottom w:val="0"/>
              <w:divBdr>
                <w:top w:val="none" w:sz="0" w:space="0" w:color="auto"/>
                <w:left w:val="none" w:sz="0" w:space="0" w:color="auto"/>
                <w:bottom w:val="none" w:sz="0" w:space="0" w:color="auto"/>
                <w:right w:val="none" w:sz="0" w:space="0" w:color="auto"/>
              </w:divBdr>
              <w:divsChild>
                <w:div w:id="184104414">
                  <w:marLeft w:val="0"/>
                  <w:marRight w:val="0"/>
                  <w:marTop w:val="0"/>
                  <w:marBottom w:val="0"/>
                  <w:divBdr>
                    <w:top w:val="none" w:sz="0" w:space="0" w:color="auto"/>
                    <w:left w:val="none" w:sz="0" w:space="0" w:color="auto"/>
                    <w:bottom w:val="none" w:sz="0" w:space="0" w:color="auto"/>
                    <w:right w:val="none" w:sz="0" w:space="0" w:color="auto"/>
                  </w:divBdr>
                  <w:divsChild>
                    <w:div w:id="1206988810">
                      <w:marLeft w:val="0"/>
                      <w:marRight w:val="0"/>
                      <w:marTop w:val="0"/>
                      <w:marBottom w:val="0"/>
                      <w:divBdr>
                        <w:top w:val="none" w:sz="0" w:space="0" w:color="auto"/>
                        <w:left w:val="none" w:sz="0" w:space="0" w:color="auto"/>
                        <w:bottom w:val="none" w:sz="0" w:space="0" w:color="auto"/>
                        <w:right w:val="none" w:sz="0" w:space="0" w:color="auto"/>
                      </w:divBdr>
                      <w:divsChild>
                        <w:div w:id="609315312">
                          <w:marLeft w:val="300"/>
                          <w:marRight w:val="300"/>
                          <w:marTop w:val="0"/>
                          <w:marBottom w:val="0"/>
                          <w:divBdr>
                            <w:top w:val="none" w:sz="0" w:space="0" w:color="auto"/>
                            <w:left w:val="none" w:sz="0" w:space="0" w:color="auto"/>
                            <w:bottom w:val="none" w:sz="0" w:space="0" w:color="auto"/>
                            <w:right w:val="none" w:sz="0" w:space="0" w:color="auto"/>
                          </w:divBdr>
                          <w:divsChild>
                            <w:div w:id="1870415608">
                              <w:marLeft w:val="0"/>
                              <w:marRight w:val="0"/>
                              <w:marTop w:val="0"/>
                              <w:marBottom w:val="0"/>
                              <w:divBdr>
                                <w:top w:val="none" w:sz="0" w:space="0" w:color="auto"/>
                                <w:left w:val="none" w:sz="0" w:space="0" w:color="auto"/>
                                <w:bottom w:val="none" w:sz="0" w:space="0" w:color="auto"/>
                                <w:right w:val="none" w:sz="0" w:space="0" w:color="auto"/>
                              </w:divBdr>
                              <w:divsChild>
                                <w:div w:id="1107459490">
                                  <w:marLeft w:val="0"/>
                                  <w:marRight w:val="0"/>
                                  <w:marTop w:val="0"/>
                                  <w:marBottom w:val="0"/>
                                  <w:divBdr>
                                    <w:top w:val="none" w:sz="0" w:space="0" w:color="auto"/>
                                    <w:left w:val="none" w:sz="0" w:space="0" w:color="auto"/>
                                    <w:bottom w:val="none" w:sz="0" w:space="0" w:color="auto"/>
                                    <w:right w:val="none" w:sz="0" w:space="0" w:color="auto"/>
                                  </w:divBdr>
                                  <w:divsChild>
                                    <w:div w:id="1173031371">
                                      <w:marLeft w:val="0"/>
                                      <w:marRight w:val="0"/>
                                      <w:marTop w:val="0"/>
                                      <w:marBottom w:val="0"/>
                                      <w:divBdr>
                                        <w:top w:val="none" w:sz="0" w:space="0" w:color="auto"/>
                                        <w:left w:val="none" w:sz="0" w:space="0" w:color="auto"/>
                                        <w:bottom w:val="none" w:sz="0" w:space="0" w:color="auto"/>
                                        <w:right w:val="none" w:sz="0" w:space="0" w:color="auto"/>
                                      </w:divBdr>
                                      <w:divsChild>
                                        <w:div w:id="1797870223">
                                          <w:marLeft w:val="0"/>
                                          <w:marRight w:val="0"/>
                                          <w:marTop w:val="0"/>
                                          <w:marBottom w:val="0"/>
                                          <w:divBdr>
                                            <w:top w:val="none" w:sz="0" w:space="0" w:color="auto"/>
                                            <w:left w:val="none" w:sz="0" w:space="0" w:color="auto"/>
                                            <w:bottom w:val="none" w:sz="0" w:space="0" w:color="auto"/>
                                            <w:right w:val="none" w:sz="0" w:space="0" w:color="auto"/>
                                          </w:divBdr>
                                          <w:divsChild>
                                            <w:div w:id="523516201">
                                              <w:marLeft w:val="0"/>
                                              <w:marRight w:val="0"/>
                                              <w:marTop w:val="0"/>
                                              <w:marBottom w:val="0"/>
                                              <w:divBdr>
                                                <w:top w:val="single" w:sz="2" w:space="0" w:color="auto"/>
                                                <w:left w:val="single" w:sz="2" w:space="0" w:color="auto"/>
                                                <w:bottom w:val="single" w:sz="2" w:space="0" w:color="auto"/>
                                                <w:right w:val="single" w:sz="2" w:space="0" w:color="auto"/>
                                              </w:divBdr>
                                              <w:divsChild>
                                                <w:div w:id="1947493697">
                                                  <w:marLeft w:val="0"/>
                                                  <w:marRight w:val="0"/>
                                                  <w:marTop w:val="0"/>
                                                  <w:marBottom w:val="0"/>
                                                  <w:divBdr>
                                                    <w:top w:val="none" w:sz="0" w:space="0" w:color="auto"/>
                                                    <w:left w:val="none" w:sz="0" w:space="0" w:color="auto"/>
                                                    <w:bottom w:val="none" w:sz="0" w:space="0" w:color="auto"/>
                                                    <w:right w:val="none" w:sz="0" w:space="0" w:color="auto"/>
                                                  </w:divBdr>
                                                  <w:divsChild>
                                                    <w:div w:id="832992651">
                                                      <w:marLeft w:val="0"/>
                                                      <w:marRight w:val="0"/>
                                                      <w:marTop w:val="255"/>
                                                      <w:marBottom w:val="0"/>
                                                      <w:divBdr>
                                                        <w:top w:val="single" w:sz="6" w:space="8" w:color="D4D2D4"/>
                                                        <w:left w:val="single" w:sz="6" w:space="8" w:color="D4D2D4"/>
                                                        <w:bottom w:val="single" w:sz="6" w:space="8" w:color="D4D2D4"/>
                                                        <w:right w:val="single" w:sz="6" w:space="8" w:color="D4D2D4"/>
                                                      </w:divBdr>
                                                      <w:divsChild>
                                                        <w:div w:id="3882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41204632">
      <w:bodyDiv w:val="1"/>
      <w:marLeft w:val="0"/>
      <w:marRight w:val="0"/>
      <w:marTop w:val="0"/>
      <w:marBottom w:val="0"/>
      <w:divBdr>
        <w:top w:val="none" w:sz="0" w:space="0" w:color="auto"/>
        <w:left w:val="none" w:sz="0" w:space="0" w:color="auto"/>
        <w:bottom w:val="none" w:sz="0" w:space="0" w:color="auto"/>
        <w:right w:val="none" w:sz="0" w:space="0" w:color="auto"/>
      </w:divBdr>
    </w:div>
    <w:div w:id="2079668923">
      <w:bodyDiv w:val="1"/>
      <w:marLeft w:val="0"/>
      <w:marRight w:val="0"/>
      <w:marTop w:val="0"/>
      <w:marBottom w:val="0"/>
      <w:divBdr>
        <w:top w:val="none" w:sz="0" w:space="0" w:color="auto"/>
        <w:left w:val="none" w:sz="0" w:space="0" w:color="auto"/>
        <w:bottom w:val="none" w:sz="0" w:space="0" w:color="auto"/>
        <w:right w:val="none" w:sz="0" w:space="0" w:color="auto"/>
      </w:divBdr>
    </w:div>
    <w:div w:id="2087728636">
      <w:bodyDiv w:val="1"/>
      <w:marLeft w:val="0"/>
      <w:marRight w:val="0"/>
      <w:marTop w:val="0"/>
      <w:marBottom w:val="0"/>
      <w:divBdr>
        <w:top w:val="none" w:sz="0" w:space="0" w:color="auto"/>
        <w:left w:val="none" w:sz="0" w:space="0" w:color="auto"/>
        <w:bottom w:val="none" w:sz="0" w:space="0" w:color="auto"/>
        <w:right w:val="none" w:sz="0" w:space="0" w:color="auto"/>
      </w:divBdr>
      <w:divsChild>
        <w:div w:id="1657227889">
          <w:marLeft w:val="0"/>
          <w:marRight w:val="0"/>
          <w:marTop w:val="0"/>
          <w:marBottom w:val="0"/>
          <w:divBdr>
            <w:top w:val="none" w:sz="0" w:space="0" w:color="auto"/>
            <w:left w:val="none" w:sz="0" w:space="0" w:color="auto"/>
            <w:bottom w:val="none" w:sz="0" w:space="0" w:color="auto"/>
            <w:right w:val="none" w:sz="0" w:space="0" w:color="auto"/>
          </w:divBdr>
          <w:divsChild>
            <w:div w:id="770777536">
              <w:marLeft w:val="0"/>
              <w:marRight w:val="0"/>
              <w:marTop w:val="0"/>
              <w:marBottom w:val="0"/>
              <w:divBdr>
                <w:top w:val="none" w:sz="0" w:space="0" w:color="auto"/>
                <w:left w:val="none" w:sz="0" w:space="0" w:color="auto"/>
                <w:bottom w:val="none" w:sz="0" w:space="0" w:color="auto"/>
                <w:right w:val="none" w:sz="0" w:space="0" w:color="auto"/>
              </w:divBdr>
              <w:divsChild>
                <w:div w:id="2067291400">
                  <w:marLeft w:val="0"/>
                  <w:marRight w:val="0"/>
                  <w:marTop w:val="0"/>
                  <w:marBottom w:val="0"/>
                  <w:divBdr>
                    <w:top w:val="none" w:sz="0" w:space="0" w:color="auto"/>
                    <w:left w:val="none" w:sz="0" w:space="0" w:color="auto"/>
                    <w:bottom w:val="none" w:sz="0" w:space="0" w:color="auto"/>
                    <w:right w:val="none" w:sz="0" w:space="0" w:color="auto"/>
                  </w:divBdr>
                  <w:divsChild>
                    <w:div w:id="358509879">
                      <w:marLeft w:val="0"/>
                      <w:marRight w:val="0"/>
                      <w:marTop w:val="0"/>
                      <w:marBottom w:val="0"/>
                      <w:divBdr>
                        <w:top w:val="none" w:sz="0" w:space="0" w:color="auto"/>
                        <w:left w:val="none" w:sz="0" w:space="0" w:color="auto"/>
                        <w:bottom w:val="none" w:sz="0" w:space="0" w:color="auto"/>
                        <w:right w:val="none" w:sz="0" w:space="0" w:color="auto"/>
                      </w:divBdr>
                      <w:divsChild>
                        <w:div w:id="1039432850">
                          <w:marLeft w:val="0"/>
                          <w:marRight w:val="0"/>
                          <w:marTop w:val="0"/>
                          <w:marBottom w:val="0"/>
                          <w:divBdr>
                            <w:top w:val="none" w:sz="0" w:space="0" w:color="auto"/>
                            <w:left w:val="none" w:sz="0" w:space="0" w:color="auto"/>
                            <w:bottom w:val="none" w:sz="0" w:space="0" w:color="auto"/>
                            <w:right w:val="none" w:sz="0" w:space="0" w:color="auto"/>
                          </w:divBdr>
                          <w:divsChild>
                            <w:div w:id="950362734">
                              <w:marLeft w:val="0"/>
                              <w:marRight w:val="0"/>
                              <w:marTop w:val="0"/>
                              <w:marBottom w:val="0"/>
                              <w:divBdr>
                                <w:top w:val="none" w:sz="0" w:space="0" w:color="auto"/>
                                <w:left w:val="none" w:sz="0" w:space="0" w:color="auto"/>
                                <w:bottom w:val="none" w:sz="0" w:space="0" w:color="auto"/>
                                <w:right w:val="none" w:sz="0" w:space="0" w:color="auto"/>
                              </w:divBdr>
                              <w:divsChild>
                                <w:div w:id="2063552008">
                                  <w:marLeft w:val="0"/>
                                  <w:marRight w:val="0"/>
                                  <w:marTop w:val="0"/>
                                  <w:marBottom w:val="0"/>
                                  <w:divBdr>
                                    <w:top w:val="none" w:sz="0" w:space="0" w:color="auto"/>
                                    <w:left w:val="none" w:sz="0" w:space="0" w:color="auto"/>
                                    <w:bottom w:val="none" w:sz="0" w:space="0" w:color="auto"/>
                                    <w:right w:val="none" w:sz="0" w:space="0" w:color="auto"/>
                                  </w:divBdr>
                                  <w:divsChild>
                                    <w:div w:id="1112748212">
                                      <w:marLeft w:val="0"/>
                                      <w:marRight w:val="0"/>
                                      <w:marTop w:val="0"/>
                                      <w:marBottom w:val="0"/>
                                      <w:divBdr>
                                        <w:top w:val="none" w:sz="0" w:space="0" w:color="auto"/>
                                        <w:left w:val="none" w:sz="0" w:space="0" w:color="auto"/>
                                        <w:bottom w:val="none" w:sz="0" w:space="0" w:color="auto"/>
                                        <w:right w:val="none" w:sz="0" w:space="0" w:color="auto"/>
                                      </w:divBdr>
                                      <w:divsChild>
                                        <w:div w:id="166753640">
                                          <w:marLeft w:val="0"/>
                                          <w:marRight w:val="0"/>
                                          <w:marTop w:val="0"/>
                                          <w:marBottom w:val="0"/>
                                          <w:divBdr>
                                            <w:top w:val="none" w:sz="0" w:space="0" w:color="auto"/>
                                            <w:left w:val="none" w:sz="0" w:space="0" w:color="auto"/>
                                            <w:bottom w:val="none" w:sz="0" w:space="0" w:color="auto"/>
                                            <w:right w:val="none" w:sz="0" w:space="0" w:color="auto"/>
                                          </w:divBdr>
                                          <w:divsChild>
                                            <w:div w:id="2137526200">
                                              <w:marLeft w:val="0"/>
                                              <w:marRight w:val="0"/>
                                              <w:marTop w:val="0"/>
                                              <w:marBottom w:val="0"/>
                                              <w:divBdr>
                                                <w:top w:val="single" w:sz="6" w:space="0" w:color="F5F5F5"/>
                                                <w:left w:val="single" w:sz="6" w:space="0" w:color="F5F5F5"/>
                                                <w:bottom w:val="single" w:sz="6" w:space="0" w:color="F5F5F5"/>
                                                <w:right w:val="single" w:sz="6" w:space="0" w:color="F5F5F5"/>
                                              </w:divBdr>
                                              <w:divsChild>
                                                <w:div w:id="382682107">
                                                  <w:marLeft w:val="0"/>
                                                  <w:marRight w:val="0"/>
                                                  <w:marTop w:val="0"/>
                                                  <w:marBottom w:val="0"/>
                                                  <w:divBdr>
                                                    <w:top w:val="none" w:sz="0" w:space="0" w:color="auto"/>
                                                    <w:left w:val="none" w:sz="0" w:space="0" w:color="auto"/>
                                                    <w:bottom w:val="none" w:sz="0" w:space="0" w:color="auto"/>
                                                    <w:right w:val="none" w:sz="0" w:space="0" w:color="auto"/>
                                                  </w:divBdr>
                                                  <w:divsChild>
                                                    <w:div w:id="199452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aloma.duran@undp.org" TargetMode="External"/><Relationship Id="rId18" Type="http://schemas.openxmlformats.org/officeDocument/2006/relationships/hyperlink" Target="mailto:Paloma.duran@undp.org" TargetMode="External"/><Relationship Id="rId26" Type="http://schemas.openxmlformats.org/officeDocument/2006/relationships/image" Target="media/image5.jpeg"/><Relationship Id="rId39" Type="http://schemas.openxmlformats.org/officeDocument/2006/relationships/image" Target="media/image13.jpeg"/><Relationship Id="rId21" Type="http://schemas.openxmlformats.org/officeDocument/2006/relationships/hyperlink" Target="file:///C:\Users\julia.arias.van.oord\AppData\Local\Temp\ybalarajan@unicef.org" TargetMode="External"/><Relationship Id="rId34" Type="http://schemas.openxmlformats.org/officeDocument/2006/relationships/image" Target="media/image10.jpeg"/><Relationship Id="rId42" Type="http://schemas.openxmlformats.org/officeDocument/2006/relationships/hyperlink" Target="mailto:ajjidoue@sante.gov.mr" TargetMode="External"/><Relationship Id="rId47" Type="http://schemas.openxmlformats.org/officeDocument/2006/relationships/hyperlink" Target="mailto:Riaz.lodhi@wfp.org" TargetMode="External"/><Relationship Id="rId50" Type="http://schemas.openxmlformats.org/officeDocument/2006/relationships/image" Target="media/image18.jpeg"/><Relationship Id="rId55" Type="http://schemas.openxmlformats.org/officeDocument/2006/relationships/hyperlink" Target="mailto:Bruno.moro@undp.org" TargetMode="External"/><Relationship Id="rId63" Type="http://schemas.openxmlformats.org/officeDocument/2006/relationships/hyperlink" Target="mailto:antonio.salort-pons@wfp.org" TargetMode="External"/><Relationship Id="rId68" Type="http://schemas.openxmlformats.org/officeDocument/2006/relationships/hyperlink" Target="mailto:wschultink@unicef.org" TargetMode="External"/><Relationship Id="rId76" Type="http://schemas.openxmlformats.org/officeDocument/2006/relationships/image" Target="media/image29.png"/><Relationship Id="rId7" Type="http://schemas.openxmlformats.org/officeDocument/2006/relationships/footnotes" Target="footnotes.xml"/><Relationship Id="rId71" Type="http://schemas.openxmlformats.org/officeDocument/2006/relationships/hyperlink" Target="mailto:mark.smulders@fao.org" TargetMode="External"/><Relationship Id="rId2" Type="http://schemas.openxmlformats.org/officeDocument/2006/relationships/numbering" Target="numbering.xml"/><Relationship Id="rId16" Type="http://schemas.openxmlformats.org/officeDocument/2006/relationships/hyperlink" Target="file:///C:\Users\julia.arias.van.oord\AppData\Local\Temp\ybalarajan@unicef.org" TargetMode="External"/><Relationship Id="rId29" Type="http://schemas.openxmlformats.org/officeDocument/2006/relationships/image" Target="media/image7.jpg"/><Relationship Id="rId11" Type="http://schemas.openxmlformats.org/officeDocument/2006/relationships/image" Target="media/image3.jpeg"/><Relationship Id="rId24" Type="http://schemas.openxmlformats.org/officeDocument/2006/relationships/hyperlink" Target="mailto:betty_arismendi@yahoo.com" TargetMode="External"/><Relationship Id="rId32" Type="http://schemas.openxmlformats.org/officeDocument/2006/relationships/image" Target="media/image9.jpeg"/><Relationship Id="rId37" Type="http://schemas.openxmlformats.org/officeDocument/2006/relationships/hyperlink" Target="mailto:jgmezson@yahoo.com" TargetMode="External"/><Relationship Id="rId40" Type="http://schemas.openxmlformats.org/officeDocument/2006/relationships/hyperlink" Target="mailto:christine.hadekel@concern.net" TargetMode="External"/><Relationship Id="rId45" Type="http://schemas.openxmlformats.org/officeDocument/2006/relationships/image" Target="media/image16.jpeg"/><Relationship Id="rId53" Type="http://schemas.openxmlformats.org/officeDocument/2006/relationships/image" Target="media/image20.jpeg"/><Relationship Id="rId58" Type="http://schemas.openxmlformats.org/officeDocument/2006/relationships/hyperlink" Target="mailto:b.prato@ifad.org" TargetMode="External"/><Relationship Id="rId66" Type="http://schemas.openxmlformats.org/officeDocument/2006/relationships/hyperlink" Target="mailto:javier.sanzalvarez@fao.org" TargetMode="External"/><Relationship Id="rId74" Type="http://schemas.openxmlformats.org/officeDocument/2006/relationships/image" Target="media/image28.jpeg"/><Relationship Id="rId79" Type="http://schemas.openxmlformats.org/officeDocument/2006/relationships/hyperlink" Target="mailto:nancy.walters@wfp.org" TargetMode="External"/><Relationship Id="rId5" Type="http://schemas.openxmlformats.org/officeDocument/2006/relationships/settings" Target="settings.xml"/><Relationship Id="rId61" Type="http://schemas.openxmlformats.org/officeDocument/2006/relationships/hyperlink" Target="mailto:lmsalazarv@hotmail.com" TargetMode="External"/><Relationship Id="rId10" Type="http://schemas.openxmlformats.org/officeDocument/2006/relationships/image" Target="media/image2.jpeg"/><Relationship Id="rId19" Type="http://schemas.openxmlformats.org/officeDocument/2006/relationships/hyperlink" Target="file:///C:\Users\julia.arias.van.oord\AppData\Local\Temp\regina.gallego@undp.org" TargetMode="External"/><Relationship Id="rId31" Type="http://schemas.openxmlformats.org/officeDocument/2006/relationships/hyperlink" Target="mailto:florence.egal@gmail.com" TargetMode="External"/><Relationship Id="rId44" Type="http://schemas.openxmlformats.org/officeDocument/2006/relationships/hyperlink" Target="mailto:rking@oxfam.org.uk" TargetMode="External"/><Relationship Id="rId52" Type="http://schemas.openxmlformats.org/officeDocument/2006/relationships/hyperlink" Target="mailto:andrew.mattick@fao.org" TargetMode="External"/><Relationship Id="rId60" Type="http://schemas.openxmlformats.org/officeDocument/2006/relationships/hyperlink" Target="mailto:milton.rondo@itamaraty.gov.br" TargetMode="External"/><Relationship Id="rId65" Type="http://schemas.openxmlformats.org/officeDocument/2006/relationships/hyperlink" Target="http://www.linkedin.com/profile/view?id=16674509&amp;trk=tab_pro" TargetMode="External"/><Relationship Id="rId73" Type="http://schemas.openxmlformats.org/officeDocument/2006/relationships/hyperlink" Target="mailto:atolmos@midis.gob.pe" TargetMode="External"/><Relationship Id="rId78" Type="http://schemas.openxmlformats.org/officeDocument/2006/relationships/image" Target="media/image30.png"/><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file:///C:\Users\julia.arias.van.oord\AppData\Local\Temp\regina.gallego@undp.org" TargetMode="External"/><Relationship Id="rId22" Type="http://schemas.openxmlformats.org/officeDocument/2006/relationships/footer" Target="footer1.xml"/><Relationship Id="rId27" Type="http://schemas.openxmlformats.org/officeDocument/2006/relationships/hyperlink" Target="mailto:adiaz@paho.org" TargetMode="External"/><Relationship Id="rId30" Type="http://schemas.openxmlformats.org/officeDocument/2006/relationships/image" Target="media/image8.jpeg"/><Relationship Id="rId35" Type="http://schemas.openxmlformats.org/officeDocument/2006/relationships/image" Target="media/image11.jpeg"/><Relationship Id="rId43" Type="http://schemas.openxmlformats.org/officeDocument/2006/relationships/image" Target="media/image15.png"/><Relationship Id="rId48" Type="http://schemas.openxmlformats.org/officeDocument/2006/relationships/image" Target="media/image17.jpeg"/><Relationship Id="rId56" Type="http://schemas.openxmlformats.org/officeDocument/2006/relationships/image" Target="media/image22.png"/><Relationship Id="rId64" Type="http://schemas.openxmlformats.org/officeDocument/2006/relationships/hyperlink" Target="http://www.wfp.org/" TargetMode="External"/><Relationship Id="rId69" Type="http://schemas.openxmlformats.org/officeDocument/2006/relationships/image" Target="media/image26.jpeg"/><Relationship Id="rId77" Type="http://schemas.openxmlformats.org/officeDocument/2006/relationships/hyperlink" Target="mailto:leonardo_vivas@harvard.edu" TargetMode="External"/><Relationship Id="rId8" Type="http://schemas.openxmlformats.org/officeDocument/2006/relationships/endnotes" Target="endnotes.xml"/><Relationship Id="rId51" Type="http://schemas.openxmlformats.org/officeDocument/2006/relationships/image" Target="media/image19.png"/><Relationship Id="rId72" Type="http://schemas.openxmlformats.org/officeDocument/2006/relationships/image" Target="media/image27.jp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file:///C:\Users\julia.arias.van.oord\AppData\Local\Temp\julia.arias.van.oordt@undp.org" TargetMode="External"/><Relationship Id="rId25" Type="http://schemas.openxmlformats.org/officeDocument/2006/relationships/hyperlink" Target="mailto:ybalarajan@unicef.org" TargetMode="External"/><Relationship Id="rId33" Type="http://schemas.openxmlformats.org/officeDocument/2006/relationships/hyperlink" Target="mailto:danielafrozi@gmail.com" TargetMode="External"/><Relationship Id="rId38" Type="http://schemas.openxmlformats.org/officeDocument/2006/relationships/hyperlink" Target="mailto:betty_arismendi@yahoo.com" TargetMode="External"/><Relationship Id="rId46" Type="http://schemas.openxmlformats.org/officeDocument/2006/relationships/hyperlink" Target="mailto:james.levinson@gmail.com" TargetMode="External"/><Relationship Id="rId59" Type="http://schemas.openxmlformats.org/officeDocument/2006/relationships/image" Target="media/image23.png"/><Relationship Id="rId67" Type="http://schemas.openxmlformats.org/officeDocument/2006/relationships/image" Target="media/image25.jpeg"/><Relationship Id="rId20" Type="http://schemas.openxmlformats.org/officeDocument/2006/relationships/hyperlink" Target="mailto:viridiana.garcia@undp.org" TargetMode="External"/><Relationship Id="rId41" Type="http://schemas.openxmlformats.org/officeDocument/2006/relationships/image" Target="media/image14.png"/><Relationship Id="rId54" Type="http://schemas.openxmlformats.org/officeDocument/2006/relationships/image" Target="media/image21.jpg"/><Relationship Id="rId62" Type="http://schemas.openxmlformats.org/officeDocument/2006/relationships/image" Target="media/image24.png"/><Relationship Id="rId70" Type="http://schemas.openxmlformats.org/officeDocument/2006/relationships/image" Target="cid:6DA42559-ECA6-4D2C-89F0-66BE6B1FDA96" TargetMode="External"/><Relationship Id="rId75" Type="http://schemas.openxmlformats.org/officeDocument/2006/relationships/hyperlink" Target="mailto:claudio.tomasi@undp.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viridiana.garcia@undp.org" TargetMode="External"/><Relationship Id="rId23" Type="http://schemas.openxmlformats.org/officeDocument/2006/relationships/footer" Target="footer2.xml"/><Relationship Id="rId28" Type="http://schemas.openxmlformats.org/officeDocument/2006/relationships/image" Target="media/image6.jpeg"/><Relationship Id="rId36" Type="http://schemas.openxmlformats.org/officeDocument/2006/relationships/image" Target="media/image12.png"/><Relationship Id="rId49" Type="http://schemas.openxmlformats.org/officeDocument/2006/relationships/hyperlink" Target="http://one.un.org/" TargetMode="External"/><Relationship Id="rId57" Type="http://schemas.openxmlformats.org/officeDocument/2006/relationships/hyperlink" Target="tel:%2B39%2006%205459%202122"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mdgfund.org/content/managementtools" TargetMode="External"/><Relationship Id="rId3" Type="http://schemas.openxmlformats.org/officeDocument/2006/relationships/hyperlink" Target="http://www.mdgfund.org/sites/default/files/Environment_Thematic%20Study.pdf" TargetMode="External"/><Relationship Id="rId7" Type="http://schemas.openxmlformats.org/officeDocument/2006/relationships/hyperlink" Target="http://www.mdgfund.org/story/Sharingsuccessesongenderequality" TargetMode="External"/><Relationship Id="rId2" Type="http://schemas.openxmlformats.org/officeDocument/2006/relationships/hyperlink" Target="http://www.mdgfund.org/sites/default/files/Nutrition_Thematic%20Study.pdf" TargetMode="External"/><Relationship Id="rId1" Type="http://schemas.openxmlformats.org/officeDocument/2006/relationships/hyperlink" Target="http://www.mdgfund.org/page/ourprogrammes" TargetMode="External"/><Relationship Id="rId6" Type="http://schemas.openxmlformats.org/officeDocument/2006/relationships/hyperlink" Target="http://www.mdgfund.org/sites/default/files/Gender_Thematic%20Study.pdf" TargetMode="External"/><Relationship Id="rId5" Type="http://schemas.openxmlformats.org/officeDocument/2006/relationships/hyperlink" Target="http://www.mdgfund.org/sites/default/files/CPPB_Thematic%20Study.pdf" TargetMode="External"/><Relationship Id="rId4" Type="http://schemas.openxmlformats.org/officeDocument/2006/relationships/hyperlink" Target="http://www.mdgfund.org/sites/default/files/Private%20Sector_Thematic%20Study.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50489E-791F-4A6B-9299-C1C276279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1306</TotalTime>
  <Pages>44</Pages>
  <Words>12568</Words>
  <Characters>71644</Characters>
  <Application>Microsoft Office Word</Application>
  <DocSecurity>0</DocSecurity>
  <Lines>597</Lines>
  <Paragraphs>168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Madrid, 7th and 8th March 2013</vt:lpstr>
      <vt:lpstr/>
    </vt:vector>
  </TitlesOfParts>
  <Company>Hewlett-Packard</Company>
  <LinksUpToDate>false</LinksUpToDate>
  <CharactersWithSpaces>84044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Madrid, 7th and 8th March 2013</dc:title>
  <dc:creator>Elena</dc:creator>
  <cp:lastModifiedBy>UNDP</cp:lastModifiedBy>
  <cp:revision>97</cp:revision>
  <cp:lastPrinted>2013-05-07T16:48:00Z</cp:lastPrinted>
  <dcterms:created xsi:type="dcterms:W3CDTF">2013-04-18T18:19:00Z</dcterms:created>
  <dcterms:modified xsi:type="dcterms:W3CDTF">2013-05-07T16:51:00Z</dcterms:modified>
</cp:coreProperties>
</file>